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DC658" w14:textId="77777777" w:rsidR="00695F9F" w:rsidRDefault="00695F9F" w:rsidP="00695F9F">
      <w:pPr>
        <w:shd w:val="clear" w:color="auto" w:fill="FFFFFF"/>
        <w:rPr>
          <w:rFonts w:ascii="Helvetica Neue" w:eastAsia="Times New Roman" w:hAnsi="Helvetica Neue"/>
          <w:sz w:val="17"/>
          <w:szCs w:val="17"/>
        </w:rPr>
      </w:pPr>
      <w:r>
        <w:rPr>
          <w:rFonts w:ascii="Helvetica Neue" w:eastAsia="Times New Roman" w:hAnsi="Helvetica Neue"/>
          <w:sz w:val="17"/>
          <w:szCs w:val="17"/>
        </w:rPr>
        <w:t>Dear Mr Mahoney,</w:t>
      </w:r>
    </w:p>
    <w:p w14:paraId="008EF138" w14:textId="77777777" w:rsidR="00695F9F" w:rsidRDefault="00695F9F" w:rsidP="00695F9F">
      <w:pPr>
        <w:shd w:val="clear" w:color="auto" w:fill="FFFFFF"/>
        <w:rPr>
          <w:rFonts w:ascii="Helvetica Neue" w:eastAsia="Times New Roman" w:hAnsi="Helvetica Neue"/>
          <w:sz w:val="17"/>
          <w:szCs w:val="17"/>
        </w:rPr>
      </w:pPr>
    </w:p>
    <w:p w14:paraId="06C89D41" w14:textId="77777777" w:rsidR="00695F9F" w:rsidRDefault="00695F9F" w:rsidP="00695F9F">
      <w:pPr>
        <w:shd w:val="clear" w:color="auto" w:fill="FFFFFF"/>
        <w:rPr>
          <w:rFonts w:ascii="Helvetica Neue" w:eastAsia="Times New Roman" w:hAnsi="Helvetica Neue"/>
          <w:sz w:val="17"/>
          <w:szCs w:val="17"/>
        </w:rPr>
      </w:pPr>
      <w:r>
        <w:rPr>
          <w:rFonts w:ascii="Helvetica Neue" w:eastAsia="Times New Roman" w:hAnsi="Helvetica Neue"/>
          <w:b/>
          <w:bCs/>
          <w:sz w:val="17"/>
          <w:szCs w:val="17"/>
          <w:u w:val="single"/>
        </w:rPr>
        <w:t>Protection of road users from dangers near a road</w:t>
      </w:r>
    </w:p>
    <w:p w14:paraId="59458B06" w14:textId="77777777" w:rsidR="00695F9F" w:rsidRDefault="00695F9F" w:rsidP="00695F9F">
      <w:pPr>
        <w:shd w:val="clear" w:color="auto" w:fill="FFFFFF"/>
        <w:rPr>
          <w:rFonts w:ascii="Helvetica Neue" w:eastAsia="Times New Roman" w:hAnsi="Helvetica Neue"/>
          <w:sz w:val="17"/>
          <w:szCs w:val="17"/>
        </w:rPr>
      </w:pPr>
    </w:p>
    <w:p w14:paraId="5BF3444D" w14:textId="77777777" w:rsidR="00695F9F" w:rsidRDefault="00695F9F" w:rsidP="00695F9F">
      <w:pPr>
        <w:shd w:val="clear" w:color="auto" w:fill="FFFFFF"/>
        <w:rPr>
          <w:rFonts w:ascii="Helvetica Neue" w:eastAsia="Times New Roman" w:hAnsi="Helvetica Neue"/>
          <w:sz w:val="17"/>
          <w:szCs w:val="17"/>
        </w:rPr>
      </w:pPr>
      <w:r>
        <w:rPr>
          <w:rFonts w:ascii="Helvetica Neue" w:eastAsia="Times New Roman" w:hAnsi="Helvetica Neue"/>
          <w:sz w:val="17"/>
          <w:szCs w:val="17"/>
        </w:rPr>
        <w:t>I recently wrote to Councillor Greg Lennon regarding road adoption. Many thanks for your reply and the link you provided. The link does confirm NLC adopted the roads Residents are concerned about and the sharp comparisons that can be made in different areas. </w:t>
      </w:r>
    </w:p>
    <w:p w14:paraId="1E901B69" w14:textId="77777777" w:rsidR="00695F9F" w:rsidRDefault="00695F9F" w:rsidP="00695F9F">
      <w:pPr>
        <w:shd w:val="clear" w:color="auto" w:fill="FFFFFF"/>
        <w:rPr>
          <w:rFonts w:ascii="Helvetica Neue" w:eastAsia="Times New Roman" w:hAnsi="Helvetica Neue"/>
          <w:sz w:val="17"/>
          <w:szCs w:val="17"/>
        </w:rPr>
      </w:pPr>
    </w:p>
    <w:p w14:paraId="19785208" w14:textId="77777777" w:rsidR="00695F9F" w:rsidRDefault="00695F9F" w:rsidP="00695F9F">
      <w:pPr>
        <w:shd w:val="clear" w:color="auto" w:fill="FFFFFF"/>
        <w:rPr>
          <w:rFonts w:ascii="Helvetica Neue" w:eastAsia="Times New Roman" w:hAnsi="Helvetica Neue"/>
          <w:sz w:val="17"/>
          <w:szCs w:val="17"/>
        </w:rPr>
      </w:pPr>
      <w:r>
        <w:rPr>
          <w:rFonts w:ascii="Helvetica Neue" w:eastAsia="Times New Roman" w:hAnsi="Helvetica Neue"/>
          <w:sz w:val="17"/>
          <w:szCs w:val="17"/>
        </w:rPr>
        <w:t>The Roads (Scotland) Act 1984 requires the council to manage and maintain all roads entered in the List of Public Roads for its area. A road includes carriageways, footways, footpaths, cycle paths and verges and a public road is a road that NLC have a duty to maintain.</w:t>
      </w:r>
    </w:p>
    <w:p w14:paraId="37EFA9F0" w14:textId="77777777" w:rsidR="00695F9F" w:rsidRDefault="00695F9F" w:rsidP="00695F9F">
      <w:pPr>
        <w:shd w:val="clear" w:color="auto" w:fill="FFFFFF"/>
        <w:rPr>
          <w:rFonts w:ascii="Helvetica Neue" w:eastAsia="Times New Roman" w:hAnsi="Helvetica Neue"/>
          <w:sz w:val="17"/>
          <w:szCs w:val="17"/>
        </w:rPr>
      </w:pPr>
    </w:p>
    <w:p w14:paraId="00573C66" w14:textId="77777777" w:rsidR="00695F9F" w:rsidRDefault="00695F9F" w:rsidP="00695F9F">
      <w:pPr>
        <w:shd w:val="clear" w:color="auto" w:fill="FFFFFF"/>
        <w:rPr>
          <w:rFonts w:ascii="Helvetica Neue" w:eastAsia="Times New Roman" w:hAnsi="Helvetica Neue"/>
          <w:sz w:val="17"/>
          <w:szCs w:val="17"/>
        </w:rPr>
      </w:pPr>
      <w:r>
        <w:rPr>
          <w:rFonts w:ascii="Helvetica Neue" w:eastAsia="Times New Roman" w:hAnsi="Helvetica Neue"/>
          <w:sz w:val="17"/>
          <w:szCs w:val="17"/>
        </w:rPr>
        <w:t>I would ask that you make corporate management and your legal department aware of this correspondence and that NLC has a duty under The Roads (Scotland) Act 1984 section 93 protection of road users from danger near a road.</w:t>
      </w:r>
    </w:p>
    <w:p w14:paraId="2DB4D139" w14:textId="77777777" w:rsidR="00695F9F" w:rsidRDefault="00695F9F" w:rsidP="00695F9F">
      <w:pPr>
        <w:shd w:val="clear" w:color="auto" w:fill="FFFFFF"/>
        <w:rPr>
          <w:rFonts w:ascii="Helvetica Neue" w:eastAsia="Times New Roman" w:hAnsi="Helvetica Neue"/>
          <w:sz w:val="17"/>
          <w:szCs w:val="17"/>
        </w:rPr>
      </w:pPr>
    </w:p>
    <w:p w14:paraId="0CCB4C15" w14:textId="77777777" w:rsidR="00695F9F" w:rsidRDefault="00695F9F" w:rsidP="00695F9F">
      <w:pPr>
        <w:shd w:val="clear" w:color="auto" w:fill="FFFFFF"/>
        <w:rPr>
          <w:rFonts w:ascii="Helvetica Neue" w:eastAsia="Times New Roman" w:hAnsi="Helvetica Neue"/>
          <w:sz w:val="17"/>
          <w:szCs w:val="17"/>
        </w:rPr>
      </w:pPr>
      <w:r>
        <w:rPr>
          <w:rFonts w:ascii="Helvetica Neue" w:eastAsia="Times New Roman" w:hAnsi="Helvetica Neue"/>
          <w:sz w:val="17"/>
          <w:szCs w:val="17"/>
        </w:rPr>
        <w:t>I quote (S)93 1 of The Roads (Scotland) Act 1984 - Protection of road users from dangers near a road.</w:t>
      </w:r>
    </w:p>
    <w:p w14:paraId="6E32715B" w14:textId="77777777" w:rsidR="00695F9F" w:rsidRDefault="00695F9F" w:rsidP="00695F9F">
      <w:pPr>
        <w:shd w:val="clear" w:color="auto" w:fill="FFFFFF"/>
        <w:rPr>
          <w:rFonts w:ascii="Helvetica Neue" w:eastAsia="Times New Roman" w:hAnsi="Helvetica Neue"/>
          <w:sz w:val="17"/>
          <w:szCs w:val="17"/>
        </w:rPr>
      </w:pPr>
      <w:r>
        <w:rPr>
          <w:rFonts w:ascii="Helvetica Neue" w:eastAsia="Times New Roman" w:hAnsi="Helvetica Neue"/>
          <w:sz w:val="17"/>
          <w:szCs w:val="17"/>
        </w:rPr>
        <w:t>(1) If, in the opinion of the roads authority, anything which is on land beside or near to a road—</w:t>
      </w:r>
    </w:p>
    <w:p w14:paraId="2033A4F3" w14:textId="77777777" w:rsidR="00695F9F" w:rsidRDefault="00695F9F" w:rsidP="00695F9F">
      <w:pPr>
        <w:shd w:val="clear" w:color="auto" w:fill="FFFFFF"/>
        <w:rPr>
          <w:rFonts w:ascii="Helvetica Neue" w:eastAsia="Times New Roman" w:hAnsi="Helvetica Neue"/>
          <w:sz w:val="17"/>
          <w:szCs w:val="17"/>
        </w:rPr>
      </w:pPr>
    </w:p>
    <w:p w14:paraId="784BBF89" w14:textId="77777777" w:rsidR="00695F9F" w:rsidRDefault="00695F9F" w:rsidP="00695F9F">
      <w:pPr>
        <w:shd w:val="clear" w:color="auto" w:fill="FFFFFF"/>
        <w:rPr>
          <w:rFonts w:ascii="Helvetica Neue" w:eastAsia="Times New Roman" w:hAnsi="Helvetica Neue"/>
          <w:sz w:val="17"/>
          <w:szCs w:val="17"/>
        </w:rPr>
      </w:pPr>
      <w:r>
        <w:rPr>
          <w:rFonts w:ascii="Helvetica Neue" w:eastAsia="Times New Roman" w:hAnsi="Helvetica Neue"/>
          <w:sz w:val="17"/>
          <w:szCs w:val="17"/>
        </w:rPr>
        <w:t xml:space="preserve">(a)  but is not itself a building constitutes a danger to road users and there is no other provision of this Act under or by virtue of which they may take steps to obviate the danger, they shall, under this subsection, take such </w:t>
      </w:r>
      <w:proofErr w:type="gramStart"/>
      <w:r>
        <w:rPr>
          <w:rFonts w:ascii="Helvetica Neue" w:eastAsia="Times New Roman" w:hAnsi="Helvetica Neue"/>
          <w:sz w:val="17"/>
          <w:szCs w:val="17"/>
        </w:rPr>
        <w:t>steps;</w:t>
      </w:r>
      <w:proofErr w:type="gramEnd"/>
    </w:p>
    <w:p w14:paraId="0CFFF2FE" w14:textId="77777777" w:rsidR="00695F9F" w:rsidRDefault="00695F9F" w:rsidP="00695F9F">
      <w:pPr>
        <w:shd w:val="clear" w:color="auto" w:fill="FFFFFF"/>
        <w:rPr>
          <w:rFonts w:ascii="Helvetica Neue" w:eastAsia="Times New Roman" w:hAnsi="Helvetica Neue"/>
          <w:sz w:val="17"/>
          <w:szCs w:val="17"/>
        </w:rPr>
      </w:pPr>
      <w:r>
        <w:rPr>
          <w:rFonts w:ascii="Helvetica Neue" w:eastAsia="Times New Roman" w:hAnsi="Helvetica Neue"/>
          <w:sz w:val="17"/>
          <w:szCs w:val="17"/>
        </w:rPr>
        <w:t>as they consider appropriate to afford protection from the danger or to ensure that the danger is not so constituted; and they may, subject to subsection (6)</w:t>
      </w:r>
      <w:r>
        <w:rPr>
          <w:rFonts w:ascii="Helvetica Neue" w:eastAsia="Times New Roman" w:hAnsi="Helvetica Neue"/>
          <w:b/>
          <w:bCs/>
          <w:sz w:val="17"/>
          <w:szCs w:val="17"/>
        </w:rPr>
        <w:t>(a) below, recover the expenses reasonably incurred in so doing from the owner of the land.</w:t>
      </w:r>
    </w:p>
    <w:p w14:paraId="5219B64A" w14:textId="77777777" w:rsidR="00695F9F" w:rsidRDefault="00695F9F" w:rsidP="00695F9F">
      <w:pPr>
        <w:shd w:val="clear" w:color="auto" w:fill="FFFFFF"/>
        <w:rPr>
          <w:rFonts w:ascii="Helvetica Neue" w:eastAsia="Times New Roman" w:hAnsi="Helvetica Neue"/>
          <w:sz w:val="17"/>
          <w:szCs w:val="17"/>
        </w:rPr>
      </w:pPr>
    </w:p>
    <w:p w14:paraId="3F7321AE" w14:textId="77777777" w:rsidR="00695F9F" w:rsidRDefault="00695F9F" w:rsidP="00695F9F">
      <w:pPr>
        <w:shd w:val="clear" w:color="auto" w:fill="FFFFFF"/>
        <w:rPr>
          <w:rFonts w:ascii="Helvetica Neue" w:eastAsia="Times New Roman" w:hAnsi="Helvetica Neue"/>
          <w:sz w:val="17"/>
          <w:szCs w:val="17"/>
        </w:rPr>
      </w:pPr>
    </w:p>
    <w:p w14:paraId="3EDFE029" w14:textId="77777777" w:rsidR="00695F9F" w:rsidRDefault="00695F9F" w:rsidP="00695F9F">
      <w:pPr>
        <w:shd w:val="clear" w:color="auto" w:fill="FFFFFF"/>
        <w:rPr>
          <w:rFonts w:ascii="Helvetica Neue" w:eastAsia="Times New Roman" w:hAnsi="Helvetica Neue"/>
          <w:sz w:val="17"/>
          <w:szCs w:val="17"/>
        </w:rPr>
      </w:pPr>
      <w:r>
        <w:rPr>
          <w:rFonts w:ascii="Helvetica Neue" w:eastAsia="Times New Roman" w:hAnsi="Helvetica Neue"/>
          <w:sz w:val="17"/>
          <w:szCs w:val="17"/>
        </w:rPr>
        <w:t xml:space="preserve">NLC decision (which is not the position of other councils) to not cut </w:t>
      </w:r>
      <w:proofErr w:type="gramStart"/>
      <w:r>
        <w:rPr>
          <w:rFonts w:ascii="Helvetica Neue" w:eastAsia="Times New Roman" w:hAnsi="Helvetica Neue"/>
          <w:sz w:val="17"/>
          <w:szCs w:val="17"/>
        </w:rPr>
        <w:t>grass  constitutes</w:t>
      </w:r>
      <w:proofErr w:type="gramEnd"/>
      <w:r>
        <w:rPr>
          <w:rFonts w:ascii="Helvetica Neue" w:eastAsia="Times New Roman" w:hAnsi="Helvetica Neue"/>
          <w:sz w:val="17"/>
          <w:szCs w:val="17"/>
        </w:rPr>
        <w:t xml:space="preserve"> a danger at these roads. The height of the grass has and does reach and has passed the height of barriers and at road crossing, also the area on the A752 at the road junction which had no barrier to such an extent there is no line of site for the driver or pedestrian. NLC took this position even when they had a clear mechanism to recoup expenses in this area and preserve the safety of our residents and road users. </w:t>
      </w:r>
    </w:p>
    <w:p w14:paraId="2DA75778" w14:textId="77777777" w:rsidR="00695F9F" w:rsidRDefault="00695F9F" w:rsidP="00695F9F">
      <w:pPr>
        <w:shd w:val="clear" w:color="auto" w:fill="FFFFFF"/>
        <w:rPr>
          <w:rFonts w:ascii="Helvetica Neue" w:eastAsia="Times New Roman" w:hAnsi="Helvetica Neue"/>
          <w:sz w:val="17"/>
          <w:szCs w:val="17"/>
        </w:rPr>
      </w:pPr>
    </w:p>
    <w:p w14:paraId="07D35084" w14:textId="77777777" w:rsidR="00695F9F" w:rsidRDefault="00695F9F" w:rsidP="00695F9F">
      <w:pPr>
        <w:shd w:val="clear" w:color="auto" w:fill="FFFFFF"/>
        <w:rPr>
          <w:rFonts w:ascii="Helvetica Neue" w:eastAsia="Times New Roman" w:hAnsi="Helvetica Neue"/>
          <w:sz w:val="17"/>
          <w:szCs w:val="17"/>
        </w:rPr>
      </w:pPr>
    </w:p>
    <w:p w14:paraId="50C49B17" w14:textId="77777777" w:rsidR="00695F9F" w:rsidRDefault="00695F9F" w:rsidP="00695F9F">
      <w:pPr>
        <w:shd w:val="clear" w:color="auto" w:fill="FFFFFF"/>
        <w:rPr>
          <w:rFonts w:ascii="Helvetica Neue" w:eastAsia="Times New Roman" w:hAnsi="Helvetica Neue"/>
          <w:sz w:val="17"/>
          <w:szCs w:val="17"/>
        </w:rPr>
      </w:pPr>
    </w:p>
    <w:tbl>
      <w:tblPr>
        <w:tblW w:w="0" w:type="auto"/>
        <w:tblCellMar>
          <w:left w:w="0" w:type="dxa"/>
          <w:right w:w="0" w:type="dxa"/>
        </w:tblCellMar>
        <w:tblLook w:val="04A0" w:firstRow="1" w:lastRow="0" w:firstColumn="1" w:lastColumn="0" w:noHBand="0" w:noVBand="1"/>
      </w:tblPr>
      <w:tblGrid>
        <w:gridCol w:w="1440"/>
        <w:gridCol w:w="1245"/>
        <w:gridCol w:w="657"/>
        <w:gridCol w:w="2640"/>
      </w:tblGrid>
      <w:tr w:rsidR="00695F9F" w14:paraId="5464E645" w14:textId="77777777" w:rsidTr="00695F9F">
        <w:trPr>
          <w:trHeight w:val="1365"/>
        </w:trPr>
        <w:tc>
          <w:tcPr>
            <w:tcW w:w="1440" w:type="dxa"/>
            <w:tcBorders>
              <w:top w:val="single" w:sz="6" w:space="0" w:color="DDDDDD"/>
              <w:left w:val="single" w:sz="6" w:space="0" w:color="000000"/>
              <w:bottom w:val="single" w:sz="6" w:space="0" w:color="DDDDDD"/>
              <w:right w:val="single" w:sz="6" w:space="0" w:color="000000"/>
            </w:tcBorders>
            <w:shd w:val="clear" w:color="auto" w:fill="F1F1F1"/>
            <w:tcMar>
              <w:top w:w="120" w:type="dxa"/>
              <w:left w:w="150" w:type="dxa"/>
              <w:bottom w:w="120" w:type="dxa"/>
              <w:right w:w="150" w:type="dxa"/>
            </w:tcMar>
            <w:vAlign w:val="center"/>
            <w:hideMark/>
          </w:tcPr>
          <w:p w14:paraId="217E919B" w14:textId="77777777" w:rsidR="00695F9F" w:rsidRDefault="00695F9F">
            <w:pPr>
              <w:rPr>
                <w:rFonts w:ascii="Calibri" w:eastAsia="Times New Roman" w:hAnsi="Calibri"/>
                <w:color w:val="141313"/>
                <w:sz w:val="17"/>
                <w:szCs w:val="17"/>
              </w:rPr>
            </w:pPr>
            <w:r>
              <w:rPr>
                <w:rFonts w:eastAsia="Times New Roman"/>
                <w:color w:val="141313"/>
                <w:sz w:val="17"/>
                <w:szCs w:val="17"/>
              </w:rPr>
              <w:t>WOODNEUK AVENUE</w:t>
            </w:r>
          </w:p>
        </w:tc>
        <w:tc>
          <w:tcPr>
            <w:tcW w:w="1245" w:type="dxa"/>
            <w:tcBorders>
              <w:top w:val="single" w:sz="6" w:space="0" w:color="DDDDDD"/>
              <w:left w:val="single" w:sz="6" w:space="0" w:color="000000"/>
              <w:bottom w:val="single" w:sz="6" w:space="0" w:color="DDDDDD"/>
              <w:right w:val="single" w:sz="6" w:space="0" w:color="000000"/>
            </w:tcBorders>
            <w:tcMar>
              <w:top w:w="120" w:type="dxa"/>
              <w:left w:w="150" w:type="dxa"/>
              <w:bottom w:w="120" w:type="dxa"/>
              <w:right w:w="150" w:type="dxa"/>
            </w:tcMar>
            <w:vAlign w:val="center"/>
            <w:hideMark/>
          </w:tcPr>
          <w:p w14:paraId="0FA4AF65" w14:textId="77777777" w:rsidR="00695F9F" w:rsidRDefault="00695F9F">
            <w:pPr>
              <w:rPr>
                <w:rFonts w:eastAsia="Times New Roman"/>
                <w:color w:val="141313"/>
                <w:sz w:val="17"/>
                <w:szCs w:val="17"/>
              </w:rPr>
            </w:pPr>
            <w:r>
              <w:rPr>
                <w:rFonts w:eastAsia="Times New Roman"/>
                <w:color w:val="141313"/>
                <w:sz w:val="17"/>
                <w:szCs w:val="17"/>
              </w:rPr>
              <w:t>GARTCOSH</w:t>
            </w:r>
          </w:p>
        </w:tc>
        <w:tc>
          <w:tcPr>
            <w:tcW w:w="645" w:type="dxa"/>
            <w:tcBorders>
              <w:top w:val="single" w:sz="6" w:space="0" w:color="DDDDDD"/>
              <w:left w:val="single" w:sz="6" w:space="0" w:color="000000"/>
              <w:bottom w:val="single" w:sz="6" w:space="0" w:color="DDDDDD"/>
              <w:right w:val="single" w:sz="6" w:space="0" w:color="000000"/>
            </w:tcBorders>
            <w:tcMar>
              <w:top w:w="120" w:type="dxa"/>
              <w:left w:w="150" w:type="dxa"/>
              <w:bottom w:w="120" w:type="dxa"/>
              <w:right w:w="150" w:type="dxa"/>
            </w:tcMar>
            <w:vAlign w:val="center"/>
            <w:hideMark/>
          </w:tcPr>
          <w:p w14:paraId="3BE95F21" w14:textId="77777777" w:rsidR="00695F9F" w:rsidRDefault="00695F9F">
            <w:pPr>
              <w:rPr>
                <w:rFonts w:eastAsia="Times New Roman"/>
                <w:color w:val="141313"/>
                <w:sz w:val="17"/>
                <w:szCs w:val="17"/>
              </w:rPr>
            </w:pPr>
            <w:r>
              <w:rPr>
                <w:rFonts w:eastAsia="Times New Roman"/>
                <w:color w:val="141313"/>
                <w:sz w:val="17"/>
                <w:szCs w:val="17"/>
              </w:rPr>
              <w:t>Road</w:t>
            </w:r>
          </w:p>
        </w:tc>
        <w:tc>
          <w:tcPr>
            <w:tcW w:w="2640" w:type="dxa"/>
            <w:tcBorders>
              <w:top w:val="single" w:sz="6" w:space="0" w:color="DDDDDD"/>
              <w:left w:val="single" w:sz="6" w:space="0" w:color="000000"/>
              <w:bottom w:val="single" w:sz="6" w:space="0" w:color="DDDDDD"/>
              <w:right w:val="single" w:sz="6" w:space="0" w:color="000000"/>
            </w:tcBorders>
            <w:tcMar>
              <w:top w:w="120" w:type="dxa"/>
              <w:left w:w="150" w:type="dxa"/>
              <w:bottom w:w="120" w:type="dxa"/>
              <w:right w:w="150" w:type="dxa"/>
            </w:tcMar>
            <w:vAlign w:val="center"/>
            <w:hideMark/>
          </w:tcPr>
          <w:p w14:paraId="02F339A0" w14:textId="77777777" w:rsidR="00695F9F" w:rsidRDefault="00695F9F">
            <w:pPr>
              <w:rPr>
                <w:rFonts w:eastAsia="Times New Roman"/>
                <w:color w:val="141313"/>
                <w:sz w:val="17"/>
                <w:szCs w:val="17"/>
              </w:rPr>
            </w:pPr>
            <w:r>
              <w:rPr>
                <w:rFonts w:eastAsia="Times New Roman"/>
                <w:color w:val="141313"/>
                <w:sz w:val="17"/>
                <w:szCs w:val="17"/>
              </w:rPr>
              <w:t>Access Road from east leg of new roundabout on LOCHEND ROAD proceeding generally in a south-easterly direction, including 2 no. roundabouts at the slip roads to the M73.</w:t>
            </w:r>
          </w:p>
          <w:p w14:paraId="47F67149" w14:textId="77777777" w:rsidR="00695F9F" w:rsidRDefault="00695F9F">
            <w:pPr>
              <w:rPr>
                <w:rFonts w:eastAsia="Times New Roman"/>
                <w:color w:val="141313"/>
                <w:sz w:val="17"/>
                <w:szCs w:val="17"/>
              </w:rPr>
            </w:pPr>
            <w:r>
              <w:rPr>
                <w:rFonts w:eastAsia="Times New Roman"/>
                <w:color w:val="141313"/>
                <w:sz w:val="17"/>
                <w:szCs w:val="17"/>
              </w:rPr>
              <w:t>CC/NLC/N/98/04</w:t>
            </w:r>
          </w:p>
        </w:tc>
      </w:tr>
      <w:tr w:rsidR="00695F9F" w14:paraId="03C72DD8" w14:textId="77777777" w:rsidTr="00695F9F">
        <w:trPr>
          <w:trHeight w:val="390"/>
        </w:trPr>
        <w:tc>
          <w:tcPr>
            <w:tcW w:w="1440" w:type="dxa"/>
            <w:tcBorders>
              <w:top w:val="single" w:sz="6" w:space="0" w:color="DDDDDD"/>
              <w:left w:val="single" w:sz="6" w:space="0" w:color="000000"/>
              <w:bottom w:val="single" w:sz="6" w:space="0" w:color="DDDDDD"/>
              <w:right w:val="single" w:sz="6" w:space="0" w:color="000000"/>
            </w:tcBorders>
            <w:shd w:val="clear" w:color="auto" w:fill="FAFAFA"/>
            <w:tcMar>
              <w:top w:w="120" w:type="dxa"/>
              <w:left w:w="150" w:type="dxa"/>
              <w:bottom w:w="120" w:type="dxa"/>
              <w:right w:w="150" w:type="dxa"/>
            </w:tcMar>
            <w:vAlign w:val="center"/>
            <w:hideMark/>
          </w:tcPr>
          <w:p w14:paraId="3DE2D35C" w14:textId="77777777" w:rsidR="00695F9F" w:rsidRDefault="00695F9F">
            <w:pPr>
              <w:rPr>
                <w:rFonts w:eastAsia="Times New Roman"/>
                <w:color w:val="141313"/>
                <w:sz w:val="17"/>
                <w:szCs w:val="17"/>
              </w:rPr>
            </w:pPr>
            <w:r>
              <w:rPr>
                <w:rFonts w:eastAsia="Times New Roman"/>
                <w:color w:val="141313"/>
                <w:sz w:val="17"/>
                <w:szCs w:val="17"/>
              </w:rPr>
              <w:t>LOCHSIDE</w:t>
            </w:r>
          </w:p>
        </w:tc>
        <w:tc>
          <w:tcPr>
            <w:tcW w:w="1245" w:type="dxa"/>
            <w:tcBorders>
              <w:top w:val="single" w:sz="6" w:space="0" w:color="DDDDDD"/>
              <w:left w:val="single" w:sz="6" w:space="0" w:color="000000"/>
              <w:bottom w:val="single" w:sz="6" w:space="0" w:color="DDDDDD"/>
              <w:right w:val="single" w:sz="6" w:space="0" w:color="000000"/>
            </w:tcBorders>
            <w:shd w:val="clear" w:color="auto" w:fill="EFEFEF"/>
            <w:tcMar>
              <w:top w:w="120" w:type="dxa"/>
              <w:left w:w="150" w:type="dxa"/>
              <w:bottom w:w="120" w:type="dxa"/>
              <w:right w:w="150" w:type="dxa"/>
            </w:tcMar>
            <w:vAlign w:val="center"/>
            <w:hideMark/>
          </w:tcPr>
          <w:p w14:paraId="41D358A6" w14:textId="77777777" w:rsidR="00695F9F" w:rsidRDefault="00695F9F">
            <w:pPr>
              <w:rPr>
                <w:rFonts w:eastAsia="Times New Roman"/>
                <w:color w:val="141313"/>
                <w:sz w:val="17"/>
                <w:szCs w:val="17"/>
              </w:rPr>
            </w:pPr>
            <w:r>
              <w:rPr>
                <w:rFonts w:eastAsia="Times New Roman"/>
                <w:color w:val="141313"/>
                <w:sz w:val="17"/>
                <w:szCs w:val="17"/>
              </w:rPr>
              <w:t>GARTCOSH</w:t>
            </w:r>
          </w:p>
        </w:tc>
        <w:tc>
          <w:tcPr>
            <w:tcW w:w="645" w:type="dxa"/>
            <w:tcBorders>
              <w:top w:val="single" w:sz="6" w:space="0" w:color="DDDDDD"/>
              <w:left w:val="single" w:sz="6" w:space="0" w:color="000000"/>
              <w:bottom w:val="single" w:sz="6" w:space="0" w:color="DDDDDD"/>
              <w:right w:val="single" w:sz="6" w:space="0" w:color="000000"/>
            </w:tcBorders>
            <w:shd w:val="clear" w:color="auto" w:fill="EFEFEF"/>
            <w:tcMar>
              <w:top w:w="120" w:type="dxa"/>
              <w:left w:w="150" w:type="dxa"/>
              <w:bottom w:w="120" w:type="dxa"/>
              <w:right w:w="150" w:type="dxa"/>
            </w:tcMar>
            <w:vAlign w:val="center"/>
            <w:hideMark/>
          </w:tcPr>
          <w:p w14:paraId="63FCA52E" w14:textId="77777777" w:rsidR="00695F9F" w:rsidRDefault="00695F9F">
            <w:pPr>
              <w:rPr>
                <w:rFonts w:eastAsia="Times New Roman"/>
                <w:color w:val="141313"/>
                <w:sz w:val="17"/>
                <w:szCs w:val="17"/>
              </w:rPr>
            </w:pPr>
            <w:r>
              <w:rPr>
                <w:rFonts w:eastAsia="Times New Roman"/>
                <w:color w:val="141313"/>
                <w:sz w:val="17"/>
                <w:szCs w:val="17"/>
              </w:rPr>
              <w:t>Road</w:t>
            </w:r>
          </w:p>
        </w:tc>
        <w:tc>
          <w:tcPr>
            <w:tcW w:w="2640" w:type="dxa"/>
            <w:tcBorders>
              <w:top w:val="single" w:sz="6" w:space="0" w:color="DDDDDD"/>
              <w:left w:val="single" w:sz="6" w:space="0" w:color="000000"/>
              <w:bottom w:val="single" w:sz="6" w:space="0" w:color="DDDDDD"/>
              <w:right w:val="single" w:sz="6" w:space="0" w:color="000000"/>
            </w:tcBorders>
            <w:shd w:val="clear" w:color="auto" w:fill="EFEFEF"/>
            <w:tcMar>
              <w:top w:w="120" w:type="dxa"/>
              <w:left w:w="150" w:type="dxa"/>
              <w:bottom w:w="120" w:type="dxa"/>
              <w:right w:w="150" w:type="dxa"/>
            </w:tcMar>
            <w:vAlign w:val="center"/>
            <w:hideMark/>
          </w:tcPr>
          <w:p w14:paraId="6E59BD7C" w14:textId="77777777" w:rsidR="00695F9F" w:rsidRDefault="00695F9F">
            <w:pPr>
              <w:rPr>
                <w:rFonts w:eastAsia="Times New Roman"/>
                <w:color w:val="141313"/>
                <w:sz w:val="17"/>
                <w:szCs w:val="17"/>
              </w:rPr>
            </w:pPr>
            <w:r>
              <w:rPr>
                <w:rFonts w:eastAsia="Times New Roman"/>
                <w:color w:val="141313"/>
                <w:sz w:val="17"/>
                <w:szCs w:val="17"/>
              </w:rPr>
              <w:t xml:space="preserve">From JOHNSTON </w:t>
            </w:r>
            <w:proofErr w:type="gramStart"/>
            <w:r>
              <w:rPr>
                <w:rFonts w:eastAsia="Times New Roman"/>
                <w:color w:val="141313"/>
                <w:sz w:val="17"/>
                <w:szCs w:val="17"/>
              </w:rPr>
              <w:t>ROAD  to</w:t>
            </w:r>
            <w:proofErr w:type="gramEnd"/>
            <w:r>
              <w:rPr>
                <w:rFonts w:eastAsia="Times New Roman"/>
                <w:color w:val="141313"/>
                <w:sz w:val="17"/>
                <w:szCs w:val="17"/>
              </w:rPr>
              <w:t xml:space="preserve"> Cul-de-sac</w:t>
            </w:r>
          </w:p>
        </w:tc>
      </w:tr>
      <w:tr w:rsidR="00695F9F" w14:paraId="4E8C59BE" w14:textId="77777777" w:rsidTr="00695F9F">
        <w:trPr>
          <w:trHeight w:val="585"/>
        </w:trPr>
        <w:tc>
          <w:tcPr>
            <w:tcW w:w="1440" w:type="dxa"/>
            <w:tcBorders>
              <w:top w:val="single" w:sz="6" w:space="0" w:color="DDDDDD"/>
              <w:left w:val="single" w:sz="6" w:space="0" w:color="000000"/>
              <w:bottom w:val="single" w:sz="6" w:space="0" w:color="D8DDE0"/>
              <w:right w:val="single" w:sz="6" w:space="0" w:color="000000"/>
            </w:tcBorders>
            <w:shd w:val="clear" w:color="auto" w:fill="F1F1F1"/>
            <w:tcMar>
              <w:top w:w="120" w:type="dxa"/>
              <w:left w:w="150" w:type="dxa"/>
              <w:bottom w:w="120" w:type="dxa"/>
              <w:right w:w="150" w:type="dxa"/>
            </w:tcMar>
            <w:vAlign w:val="center"/>
            <w:hideMark/>
          </w:tcPr>
          <w:p w14:paraId="0B366B3F" w14:textId="77777777" w:rsidR="00695F9F" w:rsidRDefault="00695F9F">
            <w:pPr>
              <w:rPr>
                <w:rFonts w:eastAsia="Times New Roman"/>
                <w:color w:val="141313"/>
                <w:sz w:val="17"/>
                <w:szCs w:val="17"/>
              </w:rPr>
            </w:pPr>
            <w:r>
              <w:rPr>
                <w:rFonts w:eastAsia="Times New Roman"/>
                <w:color w:val="141313"/>
                <w:sz w:val="17"/>
                <w:szCs w:val="17"/>
              </w:rPr>
              <w:t>LOCHEND ROAD</w:t>
            </w:r>
          </w:p>
        </w:tc>
        <w:tc>
          <w:tcPr>
            <w:tcW w:w="1245" w:type="dxa"/>
            <w:tcBorders>
              <w:top w:val="single" w:sz="6" w:space="0" w:color="DDDDDD"/>
              <w:left w:val="single" w:sz="6" w:space="0" w:color="000000"/>
              <w:bottom w:val="single" w:sz="6" w:space="0" w:color="D8DDE0"/>
              <w:right w:val="single" w:sz="6" w:space="0" w:color="000000"/>
            </w:tcBorders>
            <w:tcMar>
              <w:top w:w="120" w:type="dxa"/>
              <w:left w:w="150" w:type="dxa"/>
              <w:bottom w:w="120" w:type="dxa"/>
              <w:right w:w="150" w:type="dxa"/>
            </w:tcMar>
            <w:vAlign w:val="center"/>
            <w:hideMark/>
          </w:tcPr>
          <w:p w14:paraId="41BD1712" w14:textId="77777777" w:rsidR="00695F9F" w:rsidRDefault="00695F9F">
            <w:pPr>
              <w:rPr>
                <w:rFonts w:eastAsia="Times New Roman"/>
                <w:color w:val="141313"/>
                <w:sz w:val="17"/>
                <w:szCs w:val="17"/>
              </w:rPr>
            </w:pPr>
            <w:r>
              <w:rPr>
                <w:rFonts w:eastAsia="Times New Roman"/>
                <w:color w:val="141313"/>
                <w:sz w:val="17"/>
                <w:szCs w:val="17"/>
              </w:rPr>
              <w:t>GARTCOSH</w:t>
            </w:r>
          </w:p>
        </w:tc>
        <w:tc>
          <w:tcPr>
            <w:tcW w:w="645" w:type="dxa"/>
            <w:tcBorders>
              <w:top w:val="single" w:sz="6" w:space="0" w:color="DDDDDD"/>
              <w:left w:val="single" w:sz="6" w:space="0" w:color="000000"/>
              <w:bottom w:val="single" w:sz="6" w:space="0" w:color="D8DDE0"/>
              <w:right w:val="single" w:sz="6" w:space="0" w:color="000000"/>
            </w:tcBorders>
            <w:tcMar>
              <w:top w:w="120" w:type="dxa"/>
              <w:left w:w="150" w:type="dxa"/>
              <w:bottom w:w="120" w:type="dxa"/>
              <w:right w:w="150" w:type="dxa"/>
            </w:tcMar>
            <w:vAlign w:val="center"/>
            <w:hideMark/>
          </w:tcPr>
          <w:p w14:paraId="0E2AD673" w14:textId="77777777" w:rsidR="00695F9F" w:rsidRDefault="00695F9F">
            <w:pPr>
              <w:rPr>
                <w:rFonts w:eastAsia="Times New Roman"/>
                <w:color w:val="141313"/>
                <w:sz w:val="17"/>
                <w:szCs w:val="17"/>
              </w:rPr>
            </w:pPr>
            <w:r>
              <w:rPr>
                <w:rFonts w:eastAsia="Times New Roman"/>
                <w:color w:val="141313"/>
                <w:sz w:val="17"/>
                <w:szCs w:val="17"/>
              </w:rPr>
              <w:t xml:space="preserve">Road A752 + </w:t>
            </w:r>
            <w:proofErr w:type="spellStart"/>
            <w:r>
              <w:rPr>
                <w:rFonts w:eastAsia="Times New Roman"/>
                <w:color w:val="141313"/>
                <w:sz w:val="17"/>
                <w:szCs w:val="17"/>
              </w:rPr>
              <w:t>Unc</w:t>
            </w:r>
            <w:proofErr w:type="spellEnd"/>
          </w:p>
        </w:tc>
        <w:tc>
          <w:tcPr>
            <w:tcW w:w="2640" w:type="dxa"/>
            <w:tcBorders>
              <w:top w:val="single" w:sz="6" w:space="0" w:color="DDDDDD"/>
              <w:left w:val="single" w:sz="6" w:space="0" w:color="000000"/>
              <w:bottom w:val="single" w:sz="6" w:space="0" w:color="D8DDE0"/>
              <w:right w:val="single" w:sz="6" w:space="0" w:color="000000"/>
            </w:tcBorders>
            <w:tcMar>
              <w:top w:w="120" w:type="dxa"/>
              <w:left w:w="150" w:type="dxa"/>
              <w:bottom w:w="120" w:type="dxa"/>
              <w:right w:w="150" w:type="dxa"/>
            </w:tcMar>
            <w:vAlign w:val="center"/>
            <w:hideMark/>
          </w:tcPr>
          <w:p w14:paraId="1C71A324" w14:textId="77777777" w:rsidR="00695F9F" w:rsidRDefault="00695F9F">
            <w:pPr>
              <w:rPr>
                <w:rFonts w:eastAsia="Times New Roman"/>
                <w:color w:val="141313"/>
                <w:sz w:val="17"/>
                <w:szCs w:val="17"/>
              </w:rPr>
            </w:pPr>
            <w:r>
              <w:rPr>
                <w:rFonts w:eastAsia="Times New Roman"/>
                <w:color w:val="141313"/>
                <w:sz w:val="17"/>
                <w:szCs w:val="17"/>
              </w:rPr>
              <w:t>A752 Re-alignment of existing road to form new Roundabout to allow access to WOODNEUK AVENUE</w:t>
            </w:r>
          </w:p>
        </w:tc>
      </w:tr>
    </w:tbl>
    <w:p w14:paraId="795BBAAB" w14:textId="77777777" w:rsidR="00695F9F" w:rsidRDefault="00695F9F" w:rsidP="00695F9F">
      <w:pPr>
        <w:shd w:val="clear" w:color="auto" w:fill="FFFFFF"/>
        <w:rPr>
          <w:rFonts w:ascii="Helvetica Neue" w:eastAsia="Times New Roman" w:hAnsi="Helvetica Neue"/>
          <w:sz w:val="17"/>
          <w:szCs w:val="17"/>
        </w:rPr>
      </w:pPr>
    </w:p>
    <w:p w14:paraId="4F151A7F" w14:textId="77777777" w:rsidR="00695F9F" w:rsidRDefault="00695F9F" w:rsidP="00695F9F">
      <w:pPr>
        <w:shd w:val="clear" w:color="auto" w:fill="FFFFFF"/>
        <w:rPr>
          <w:rFonts w:ascii="Helvetica Neue" w:eastAsia="Times New Roman" w:hAnsi="Helvetica Neue"/>
          <w:sz w:val="17"/>
          <w:szCs w:val="17"/>
        </w:rPr>
      </w:pPr>
    </w:p>
    <w:p w14:paraId="77A65506" w14:textId="77777777" w:rsidR="00695F9F" w:rsidRDefault="00695F9F" w:rsidP="00695F9F">
      <w:pPr>
        <w:shd w:val="clear" w:color="auto" w:fill="FFFFFF"/>
        <w:rPr>
          <w:rFonts w:ascii="Helvetica Neue" w:eastAsia="Times New Roman" w:hAnsi="Helvetica Neue"/>
          <w:sz w:val="17"/>
          <w:szCs w:val="17"/>
        </w:rPr>
      </w:pPr>
    </w:p>
    <w:p w14:paraId="4318ADAF" w14:textId="77777777" w:rsidR="00695F9F" w:rsidRDefault="00695F9F" w:rsidP="00695F9F">
      <w:pPr>
        <w:shd w:val="clear" w:color="auto" w:fill="FFFFFF"/>
        <w:rPr>
          <w:rFonts w:ascii="Helvetica Neue" w:eastAsia="Times New Roman" w:hAnsi="Helvetica Neue"/>
          <w:sz w:val="17"/>
          <w:szCs w:val="17"/>
        </w:rPr>
      </w:pPr>
      <w:r>
        <w:rPr>
          <w:rFonts w:ascii="Helvetica Neue" w:eastAsia="Times New Roman" w:hAnsi="Helvetica Neue"/>
          <w:sz w:val="17"/>
          <w:szCs w:val="17"/>
        </w:rPr>
        <w:t xml:space="preserve">What is more concerning, is the </w:t>
      </w:r>
      <w:proofErr w:type="gramStart"/>
      <w:r>
        <w:rPr>
          <w:rFonts w:ascii="Helvetica Neue" w:eastAsia="Times New Roman" w:hAnsi="Helvetica Neue"/>
          <w:sz w:val="17"/>
          <w:szCs w:val="17"/>
        </w:rPr>
        <w:t>decision making</w:t>
      </w:r>
      <w:proofErr w:type="gramEnd"/>
      <w:r>
        <w:rPr>
          <w:rFonts w:ascii="Helvetica Neue" w:eastAsia="Times New Roman" w:hAnsi="Helvetica Neue"/>
          <w:sz w:val="17"/>
          <w:szCs w:val="17"/>
        </w:rPr>
        <w:t xml:space="preserve"> process in saving money. Please be </w:t>
      </w:r>
      <w:proofErr w:type="gramStart"/>
      <w:r>
        <w:rPr>
          <w:rFonts w:ascii="Helvetica Neue" w:eastAsia="Times New Roman" w:hAnsi="Helvetica Neue"/>
          <w:sz w:val="17"/>
          <w:szCs w:val="17"/>
        </w:rPr>
        <w:t>advised  of</w:t>
      </w:r>
      <w:proofErr w:type="gramEnd"/>
      <w:r>
        <w:rPr>
          <w:rFonts w:ascii="Helvetica Neue" w:eastAsia="Times New Roman" w:hAnsi="Helvetica Neue"/>
          <w:sz w:val="17"/>
          <w:szCs w:val="17"/>
        </w:rPr>
        <w:t xml:space="preserve"> the care and attention given to the industrial roads and verges at the following locations.</w:t>
      </w:r>
    </w:p>
    <w:p w14:paraId="24CBD8A2" w14:textId="77777777" w:rsidR="00695F9F" w:rsidRDefault="00695F9F" w:rsidP="00695F9F">
      <w:pPr>
        <w:shd w:val="clear" w:color="auto" w:fill="FFFFFF"/>
        <w:rPr>
          <w:rFonts w:ascii="Helvetica Neue" w:eastAsia="Times New Roman" w:hAnsi="Helvetica Neue"/>
          <w:sz w:val="17"/>
          <w:szCs w:val="17"/>
        </w:rPr>
      </w:pPr>
    </w:p>
    <w:p w14:paraId="3B429253" w14:textId="77777777" w:rsidR="00695F9F" w:rsidRDefault="00695F9F" w:rsidP="00695F9F">
      <w:pPr>
        <w:shd w:val="clear" w:color="auto" w:fill="FFFFFF"/>
      </w:pPr>
    </w:p>
    <w:tbl>
      <w:tblPr>
        <w:tblW w:w="0" w:type="auto"/>
        <w:tblCellMar>
          <w:left w:w="0" w:type="dxa"/>
          <w:right w:w="0" w:type="dxa"/>
        </w:tblCellMar>
        <w:tblLook w:val="04A0" w:firstRow="1" w:lastRow="0" w:firstColumn="1" w:lastColumn="0" w:noHBand="0" w:noVBand="1"/>
      </w:tblPr>
      <w:tblGrid>
        <w:gridCol w:w="1321"/>
        <w:gridCol w:w="1068"/>
        <w:gridCol w:w="705"/>
        <w:gridCol w:w="3105"/>
      </w:tblGrid>
      <w:tr w:rsidR="00695F9F" w14:paraId="517F15D2" w14:textId="77777777" w:rsidTr="00695F9F">
        <w:trPr>
          <w:trHeight w:val="390"/>
        </w:trPr>
        <w:tc>
          <w:tcPr>
            <w:tcW w:w="1305" w:type="dxa"/>
            <w:tcBorders>
              <w:top w:val="single" w:sz="6" w:space="0" w:color="DDDDDD"/>
              <w:left w:val="single" w:sz="6" w:space="0" w:color="000000"/>
              <w:bottom w:val="single" w:sz="6" w:space="0" w:color="DDDDDD"/>
              <w:right w:val="single" w:sz="6" w:space="0" w:color="000000"/>
            </w:tcBorders>
            <w:shd w:val="clear" w:color="auto" w:fill="FAFAFA"/>
            <w:tcMar>
              <w:top w:w="120" w:type="dxa"/>
              <w:left w:w="150" w:type="dxa"/>
              <w:bottom w:w="120" w:type="dxa"/>
              <w:right w:w="150" w:type="dxa"/>
            </w:tcMar>
            <w:vAlign w:val="center"/>
            <w:hideMark/>
          </w:tcPr>
          <w:p w14:paraId="03F43AF8" w14:textId="77777777" w:rsidR="00695F9F" w:rsidRDefault="00695F9F">
            <w:pPr>
              <w:rPr>
                <w:rFonts w:eastAsia="Times New Roman"/>
                <w:color w:val="141313"/>
                <w:sz w:val="17"/>
                <w:szCs w:val="17"/>
              </w:rPr>
            </w:pPr>
            <w:r>
              <w:rPr>
                <w:rFonts w:eastAsia="Times New Roman"/>
                <w:color w:val="141313"/>
                <w:sz w:val="17"/>
                <w:szCs w:val="17"/>
              </w:rPr>
              <w:t>AULDYARDS ROAD</w:t>
            </w:r>
          </w:p>
        </w:tc>
        <w:tc>
          <w:tcPr>
            <w:tcW w:w="975" w:type="dxa"/>
            <w:tcBorders>
              <w:top w:val="single" w:sz="6" w:space="0" w:color="DDDDDD"/>
              <w:left w:val="single" w:sz="6" w:space="0" w:color="000000"/>
              <w:bottom w:val="single" w:sz="6" w:space="0" w:color="DDDDDD"/>
              <w:right w:val="single" w:sz="6" w:space="0" w:color="000000"/>
            </w:tcBorders>
            <w:tcMar>
              <w:top w:w="120" w:type="dxa"/>
              <w:left w:w="150" w:type="dxa"/>
              <w:bottom w:w="120" w:type="dxa"/>
              <w:right w:w="150" w:type="dxa"/>
            </w:tcMar>
            <w:vAlign w:val="center"/>
            <w:hideMark/>
          </w:tcPr>
          <w:p w14:paraId="4B86F424" w14:textId="77777777" w:rsidR="00695F9F" w:rsidRDefault="00695F9F">
            <w:pPr>
              <w:rPr>
                <w:rFonts w:eastAsia="Times New Roman"/>
                <w:color w:val="141313"/>
                <w:sz w:val="17"/>
                <w:szCs w:val="17"/>
              </w:rPr>
            </w:pPr>
            <w:r>
              <w:rPr>
                <w:rFonts w:eastAsia="Times New Roman"/>
                <w:color w:val="141313"/>
                <w:sz w:val="17"/>
                <w:szCs w:val="17"/>
              </w:rPr>
              <w:t>GARTCOSH</w:t>
            </w:r>
          </w:p>
        </w:tc>
        <w:tc>
          <w:tcPr>
            <w:tcW w:w="585" w:type="dxa"/>
            <w:tcBorders>
              <w:top w:val="single" w:sz="6" w:space="0" w:color="DDDDDD"/>
              <w:left w:val="single" w:sz="6" w:space="0" w:color="000000"/>
              <w:bottom w:val="single" w:sz="6" w:space="0" w:color="DDDDDD"/>
              <w:right w:val="single" w:sz="6" w:space="0" w:color="000000"/>
            </w:tcBorders>
            <w:tcMar>
              <w:top w:w="120" w:type="dxa"/>
              <w:left w:w="150" w:type="dxa"/>
              <w:bottom w:w="120" w:type="dxa"/>
              <w:right w:w="150" w:type="dxa"/>
            </w:tcMar>
            <w:vAlign w:val="center"/>
            <w:hideMark/>
          </w:tcPr>
          <w:p w14:paraId="1350DDD3" w14:textId="77777777" w:rsidR="00695F9F" w:rsidRDefault="00695F9F">
            <w:pPr>
              <w:rPr>
                <w:rFonts w:eastAsia="Times New Roman"/>
                <w:color w:val="141313"/>
                <w:sz w:val="17"/>
                <w:szCs w:val="17"/>
              </w:rPr>
            </w:pPr>
            <w:r>
              <w:rPr>
                <w:rFonts w:eastAsia="Times New Roman"/>
                <w:color w:val="141313"/>
                <w:sz w:val="17"/>
                <w:szCs w:val="17"/>
              </w:rPr>
              <w:t>Road</w:t>
            </w:r>
          </w:p>
        </w:tc>
        <w:tc>
          <w:tcPr>
            <w:tcW w:w="3105" w:type="dxa"/>
            <w:tcBorders>
              <w:top w:val="single" w:sz="6" w:space="0" w:color="DDDDDD"/>
              <w:left w:val="single" w:sz="6" w:space="0" w:color="000000"/>
              <w:bottom w:val="single" w:sz="6" w:space="0" w:color="DDDDDD"/>
              <w:right w:val="single" w:sz="6" w:space="0" w:color="000000"/>
            </w:tcBorders>
            <w:tcMar>
              <w:top w:w="120" w:type="dxa"/>
              <w:left w:w="150" w:type="dxa"/>
              <w:bottom w:w="120" w:type="dxa"/>
              <w:right w:w="150" w:type="dxa"/>
            </w:tcMar>
            <w:vAlign w:val="center"/>
            <w:hideMark/>
          </w:tcPr>
          <w:p w14:paraId="205AABD7" w14:textId="77777777" w:rsidR="00695F9F" w:rsidRDefault="00695F9F">
            <w:pPr>
              <w:rPr>
                <w:rFonts w:eastAsia="Times New Roman"/>
                <w:color w:val="141313"/>
                <w:sz w:val="17"/>
                <w:szCs w:val="17"/>
              </w:rPr>
            </w:pPr>
            <w:r>
              <w:rPr>
                <w:rFonts w:eastAsia="Times New Roman"/>
                <w:color w:val="141313"/>
                <w:sz w:val="17"/>
                <w:szCs w:val="17"/>
              </w:rPr>
              <w:t>From A752 LOCHEND ROAD to CRAIGNETHAN DRIVE.</w:t>
            </w:r>
          </w:p>
        </w:tc>
      </w:tr>
      <w:tr w:rsidR="00695F9F" w14:paraId="0DEF60EA" w14:textId="77777777" w:rsidTr="00695F9F">
        <w:trPr>
          <w:trHeight w:val="780"/>
        </w:trPr>
        <w:tc>
          <w:tcPr>
            <w:tcW w:w="1305" w:type="dxa"/>
            <w:tcBorders>
              <w:top w:val="single" w:sz="6" w:space="0" w:color="DDDDDD"/>
              <w:left w:val="single" w:sz="6" w:space="0" w:color="000000"/>
              <w:bottom w:val="single" w:sz="6" w:space="0" w:color="DDDDDD"/>
              <w:right w:val="single" w:sz="6" w:space="0" w:color="000000"/>
            </w:tcBorders>
            <w:shd w:val="clear" w:color="auto" w:fill="F1F1F1"/>
            <w:tcMar>
              <w:top w:w="120" w:type="dxa"/>
              <w:left w:w="150" w:type="dxa"/>
              <w:bottom w:w="120" w:type="dxa"/>
              <w:right w:w="150" w:type="dxa"/>
            </w:tcMar>
            <w:vAlign w:val="center"/>
            <w:hideMark/>
          </w:tcPr>
          <w:p w14:paraId="1374F468" w14:textId="77777777" w:rsidR="00695F9F" w:rsidRDefault="00695F9F">
            <w:pPr>
              <w:rPr>
                <w:rFonts w:eastAsia="Times New Roman"/>
                <w:color w:val="141313"/>
                <w:sz w:val="17"/>
                <w:szCs w:val="17"/>
              </w:rPr>
            </w:pPr>
            <w:r>
              <w:rPr>
                <w:rFonts w:eastAsia="Times New Roman"/>
                <w:color w:val="141313"/>
                <w:sz w:val="17"/>
                <w:szCs w:val="17"/>
              </w:rPr>
              <w:t>CRAIGNETHAN DRIVE</w:t>
            </w:r>
          </w:p>
        </w:tc>
        <w:tc>
          <w:tcPr>
            <w:tcW w:w="975" w:type="dxa"/>
            <w:tcBorders>
              <w:top w:val="single" w:sz="6" w:space="0" w:color="DDDDDD"/>
              <w:left w:val="single" w:sz="6" w:space="0" w:color="000000"/>
              <w:bottom w:val="single" w:sz="6" w:space="0" w:color="DDDDDD"/>
              <w:right w:val="single" w:sz="6" w:space="0" w:color="000000"/>
            </w:tcBorders>
            <w:shd w:val="clear" w:color="auto" w:fill="F9F9F9"/>
            <w:tcMar>
              <w:top w:w="120" w:type="dxa"/>
              <w:left w:w="150" w:type="dxa"/>
              <w:bottom w:w="120" w:type="dxa"/>
              <w:right w:w="150" w:type="dxa"/>
            </w:tcMar>
            <w:vAlign w:val="center"/>
            <w:hideMark/>
          </w:tcPr>
          <w:p w14:paraId="08D0E877" w14:textId="77777777" w:rsidR="00695F9F" w:rsidRDefault="00695F9F">
            <w:pPr>
              <w:rPr>
                <w:rFonts w:eastAsia="Times New Roman"/>
                <w:color w:val="141313"/>
                <w:sz w:val="17"/>
                <w:szCs w:val="17"/>
              </w:rPr>
            </w:pPr>
            <w:r>
              <w:rPr>
                <w:rFonts w:eastAsia="Times New Roman"/>
                <w:color w:val="141313"/>
                <w:sz w:val="17"/>
                <w:szCs w:val="17"/>
              </w:rPr>
              <w:t>GARTCOSH</w:t>
            </w:r>
          </w:p>
        </w:tc>
        <w:tc>
          <w:tcPr>
            <w:tcW w:w="585" w:type="dxa"/>
            <w:tcBorders>
              <w:top w:val="single" w:sz="6" w:space="0" w:color="DDDDDD"/>
              <w:left w:val="single" w:sz="6" w:space="0" w:color="000000"/>
              <w:bottom w:val="single" w:sz="6" w:space="0" w:color="DDDDDD"/>
              <w:right w:val="single" w:sz="6" w:space="0" w:color="000000"/>
            </w:tcBorders>
            <w:shd w:val="clear" w:color="auto" w:fill="F9F9F9"/>
            <w:tcMar>
              <w:top w:w="120" w:type="dxa"/>
              <w:left w:w="150" w:type="dxa"/>
              <w:bottom w:w="120" w:type="dxa"/>
              <w:right w:w="150" w:type="dxa"/>
            </w:tcMar>
            <w:vAlign w:val="center"/>
            <w:hideMark/>
          </w:tcPr>
          <w:p w14:paraId="5172D6ED" w14:textId="77777777" w:rsidR="00695F9F" w:rsidRDefault="00695F9F">
            <w:pPr>
              <w:rPr>
                <w:rFonts w:eastAsia="Times New Roman"/>
                <w:color w:val="141313"/>
                <w:sz w:val="17"/>
                <w:szCs w:val="17"/>
              </w:rPr>
            </w:pPr>
            <w:r>
              <w:rPr>
                <w:rFonts w:eastAsia="Times New Roman"/>
                <w:color w:val="141313"/>
                <w:sz w:val="17"/>
                <w:szCs w:val="17"/>
              </w:rPr>
              <w:t>Road</w:t>
            </w:r>
          </w:p>
        </w:tc>
        <w:tc>
          <w:tcPr>
            <w:tcW w:w="3105" w:type="dxa"/>
            <w:tcBorders>
              <w:top w:val="single" w:sz="6" w:space="0" w:color="DDDDDD"/>
              <w:left w:val="single" w:sz="6" w:space="0" w:color="000000"/>
              <w:bottom w:val="single" w:sz="6" w:space="0" w:color="DDDDDD"/>
              <w:right w:val="single" w:sz="6" w:space="0" w:color="000000"/>
            </w:tcBorders>
            <w:shd w:val="clear" w:color="auto" w:fill="F9F9F9"/>
            <w:tcMar>
              <w:top w:w="120" w:type="dxa"/>
              <w:left w:w="150" w:type="dxa"/>
              <w:bottom w:w="120" w:type="dxa"/>
              <w:right w:w="150" w:type="dxa"/>
            </w:tcMar>
            <w:vAlign w:val="center"/>
            <w:hideMark/>
          </w:tcPr>
          <w:p w14:paraId="3DAC16B1" w14:textId="77777777" w:rsidR="00695F9F" w:rsidRDefault="00695F9F">
            <w:pPr>
              <w:rPr>
                <w:rFonts w:eastAsia="Times New Roman"/>
                <w:color w:val="141313"/>
                <w:sz w:val="17"/>
                <w:szCs w:val="17"/>
              </w:rPr>
            </w:pPr>
            <w:r>
              <w:rPr>
                <w:rFonts w:eastAsia="Times New Roman"/>
                <w:color w:val="141313"/>
                <w:sz w:val="17"/>
                <w:szCs w:val="17"/>
              </w:rPr>
              <w:t xml:space="preserve">From AULDYARDS ROAD to its termination in the form of a roundel. Including footways, </w:t>
            </w:r>
            <w:proofErr w:type="gramStart"/>
            <w:r>
              <w:rPr>
                <w:rFonts w:eastAsia="Times New Roman"/>
                <w:color w:val="141313"/>
                <w:sz w:val="17"/>
                <w:szCs w:val="17"/>
              </w:rPr>
              <w:t>lay-bys</w:t>
            </w:r>
            <w:proofErr w:type="gramEnd"/>
            <w:r>
              <w:rPr>
                <w:rFonts w:eastAsia="Times New Roman"/>
                <w:color w:val="141313"/>
                <w:sz w:val="17"/>
                <w:szCs w:val="17"/>
              </w:rPr>
              <w:t xml:space="preserve"> and grass verges.</w:t>
            </w:r>
          </w:p>
        </w:tc>
      </w:tr>
      <w:tr w:rsidR="00695F9F" w14:paraId="245837E0" w14:textId="77777777" w:rsidTr="00695F9F">
        <w:trPr>
          <w:trHeight w:val="975"/>
        </w:trPr>
        <w:tc>
          <w:tcPr>
            <w:tcW w:w="1305" w:type="dxa"/>
            <w:tcBorders>
              <w:top w:val="single" w:sz="6" w:space="0" w:color="DDDDDD"/>
              <w:left w:val="single" w:sz="6" w:space="0" w:color="000000"/>
              <w:bottom w:val="single" w:sz="6" w:space="0" w:color="DDDDDD"/>
              <w:right w:val="single" w:sz="6" w:space="0" w:color="000000"/>
            </w:tcBorders>
            <w:shd w:val="clear" w:color="auto" w:fill="FAFAFA"/>
            <w:tcMar>
              <w:top w:w="120" w:type="dxa"/>
              <w:left w:w="150" w:type="dxa"/>
              <w:bottom w:w="120" w:type="dxa"/>
              <w:right w:w="150" w:type="dxa"/>
            </w:tcMar>
            <w:vAlign w:val="center"/>
            <w:hideMark/>
          </w:tcPr>
          <w:p w14:paraId="3365B7F7" w14:textId="77777777" w:rsidR="00695F9F" w:rsidRDefault="00695F9F">
            <w:pPr>
              <w:rPr>
                <w:rFonts w:eastAsia="Times New Roman"/>
                <w:color w:val="141313"/>
                <w:sz w:val="17"/>
                <w:szCs w:val="17"/>
              </w:rPr>
            </w:pPr>
            <w:r>
              <w:rPr>
                <w:rFonts w:eastAsia="Times New Roman"/>
                <w:color w:val="141313"/>
                <w:sz w:val="17"/>
                <w:szCs w:val="17"/>
              </w:rPr>
              <w:lastRenderedPageBreak/>
              <w:t>CRAIGNETHAN DRIVE</w:t>
            </w:r>
          </w:p>
        </w:tc>
        <w:tc>
          <w:tcPr>
            <w:tcW w:w="975" w:type="dxa"/>
            <w:tcBorders>
              <w:top w:val="single" w:sz="6" w:space="0" w:color="DDDDDD"/>
              <w:left w:val="single" w:sz="6" w:space="0" w:color="000000"/>
              <w:bottom w:val="single" w:sz="6" w:space="0" w:color="DDDDDD"/>
              <w:right w:val="single" w:sz="6" w:space="0" w:color="000000"/>
            </w:tcBorders>
            <w:tcMar>
              <w:top w:w="120" w:type="dxa"/>
              <w:left w:w="150" w:type="dxa"/>
              <w:bottom w:w="120" w:type="dxa"/>
              <w:right w:w="150" w:type="dxa"/>
            </w:tcMar>
            <w:vAlign w:val="center"/>
            <w:hideMark/>
          </w:tcPr>
          <w:p w14:paraId="604F5918" w14:textId="77777777" w:rsidR="00695F9F" w:rsidRDefault="00695F9F">
            <w:pPr>
              <w:rPr>
                <w:rFonts w:eastAsia="Times New Roman"/>
                <w:color w:val="141313"/>
                <w:sz w:val="17"/>
                <w:szCs w:val="17"/>
              </w:rPr>
            </w:pPr>
            <w:r>
              <w:rPr>
                <w:rFonts w:eastAsia="Times New Roman"/>
                <w:color w:val="141313"/>
                <w:sz w:val="17"/>
                <w:szCs w:val="17"/>
              </w:rPr>
              <w:t>GARTCOSH</w:t>
            </w:r>
          </w:p>
        </w:tc>
        <w:tc>
          <w:tcPr>
            <w:tcW w:w="585" w:type="dxa"/>
            <w:tcBorders>
              <w:top w:val="single" w:sz="6" w:space="0" w:color="DDDDDD"/>
              <w:left w:val="single" w:sz="6" w:space="0" w:color="000000"/>
              <w:bottom w:val="single" w:sz="6" w:space="0" w:color="DDDDDD"/>
              <w:right w:val="single" w:sz="6" w:space="0" w:color="000000"/>
            </w:tcBorders>
            <w:tcMar>
              <w:top w:w="120" w:type="dxa"/>
              <w:left w:w="150" w:type="dxa"/>
              <w:bottom w:w="120" w:type="dxa"/>
              <w:right w:w="150" w:type="dxa"/>
            </w:tcMar>
            <w:vAlign w:val="center"/>
            <w:hideMark/>
          </w:tcPr>
          <w:p w14:paraId="5F19C9CE" w14:textId="77777777" w:rsidR="00695F9F" w:rsidRDefault="00695F9F">
            <w:pPr>
              <w:rPr>
                <w:rFonts w:eastAsia="Times New Roman"/>
                <w:color w:val="141313"/>
                <w:sz w:val="17"/>
                <w:szCs w:val="17"/>
              </w:rPr>
            </w:pPr>
            <w:r>
              <w:rPr>
                <w:rFonts w:eastAsia="Times New Roman"/>
                <w:color w:val="141313"/>
                <w:sz w:val="17"/>
                <w:szCs w:val="17"/>
              </w:rPr>
              <w:t>Road</w:t>
            </w:r>
          </w:p>
        </w:tc>
        <w:tc>
          <w:tcPr>
            <w:tcW w:w="3105" w:type="dxa"/>
            <w:tcBorders>
              <w:top w:val="single" w:sz="6" w:space="0" w:color="DDDDDD"/>
              <w:left w:val="single" w:sz="6" w:space="0" w:color="000000"/>
              <w:bottom w:val="single" w:sz="6" w:space="0" w:color="DDDDDD"/>
              <w:right w:val="single" w:sz="6" w:space="0" w:color="000000"/>
            </w:tcBorders>
            <w:tcMar>
              <w:top w:w="120" w:type="dxa"/>
              <w:left w:w="150" w:type="dxa"/>
              <w:bottom w:w="120" w:type="dxa"/>
              <w:right w:w="150" w:type="dxa"/>
            </w:tcMar>
            <w:vAlign w:val="center"/>
            <w:hideMark/>
          </w:tcPr>
          <w:p w14:paraId="7B5FC6BD" w14:textId="77777777" w:rsidR="00695F9F" w:rsidRDefault="00695F9F">
            <w:pPr>
              <w:rPr>
                <w:rFonts w:eastAsia="Times New Roman"/>
                <w:color w:val="141313"/>
                <w:sz w:val="17"/>
                <w:szCs w:val="17"/>
              </w:rPr>
            </w:pPr>
            <w:r>
              <w:rPr>
                <w:rFonts w:eastAsia="Times New Roman"/>
                <w:color w:val="141313"/>
                <w:sz w:val="17"/>
                <w:szCs w:val="17"/>
              </w:rPr>
              <w:t>From AULDYARDS ROAD proceeding eastwards, northwards and north eastwards to its junction with GLENBOIG ROAD. Including footways and grass verges.</w:t>
            </w:r>
          </w:p>
        </w:tc>
      </w:tr>
      <w:tr w:rsidR="00695F9F" w14:paraId="1C99C833" w14:textId="77777777" w:rsidTr="00695F9F">
        <w:trPr>
          <w:trHeight w:val="585"/>
        </w:trPr>
        <w:tc>
          <w:tcPr>
            <w:tcW w:w="1305" w:type="dxa"/>
            <w:tcBorders>
              <w:top w:val="single" w:sz="6" w:space="0" w:color="DDDDDD"/>
              <w:left w:val="single" w:sz="6" w:space="0" w:color="000000"/>
              <w:bottom w:val="single" w:sz="6" w:space="0" w:color="D8DDE0"/>
              <w:right w:val="single" w:sz="6" w:space="0" w:color="000000"/>
            </w:tcBorders>
            <w:shd w:val="clear" w:color="auto" w:fill="F1F1F1"/>
            <w:tcMar>
              <w:top w:w="120" w:type="dxa"/>
              <w:left w:w="150" w:type="dxa"/>
              <w:bottom w:w="120" w:type="dxa"/>
              <w:right w:w="150" w:type="dxa"/>
            </w:tcMar>
            <w:vAlign w:val="center"/>
            <w:hideMark/>
          </w:tcPr>
          <w:p w14:paraId="67643F8D" w14:textId="77777777" w:rsidR="00695F9F" w:rsidRDefault="00695F9F">
            <w:pPr>
              <w:rPr>
                <w:rFonts w:eastAsia="Times New Roman"/>
                <w:color w:val="141313"/>
                <w:sz w:val="17"/>
                <w:szCs w:val="17"/>
              </w:rPr>
            </w:pPr>
            <w:r>
              <w:rPr>
                <w:rFonts w:eastAsia="Times New Roman"/>
                <w:color w:val="141313"/>
                <w:sz w:val="17"/>
                <w:szCs w:val="17"/>
              </w:rPr>
              <w:t>CRAIGNETHAN DRIVE</w:t>
            </w:r>
          </w:p>
        </w:tc>
        <w:tc>
          <w:tcPr>
            <w:tcW w:w="975" w:type="dxa"/>
            <w:tcBorders>
              <w:top w:val="single" w:sz="6" w:space="0" w:color="DDDDDD"/>
              <w:left w:val="single" w:sz="6" w:space="0" w:color="000000"/>
              <w:bottom w:val="single" w:sz="6" w:space="0" w:color="D8DDE0"/>
              <w:right w:val="single" w:sz="6" w:space="0" w:color="000000"/>
            </w:tcBorders>
            <w:shd w:val="clear" w:color="auto" w:fill="F9F9F9"/>
            <w:tcMar>
              <w:top w:w="120" w:type="dxa"/>
              <w:left w:w="150" w:type="dxa"/>
              <w:bottom w:w="120" w:type="dxa"/>
              <w:right w:w="150" w:type="dxa"/>
            </w:tcMar>
            <w:vAlign w:val="center"/>
            <w:hideMark/>
          </w:tcPr>
          <w:p w14:paraId="0BE6E063" w14:textId="77777777" w:rsidR="00695F9F" w:rsidRDefault="00695F9F">
            <w:pPr>
              <w:rPr>
                <w:rFonts w:eastAsia="Times New Roman"/>
                <w:color w:val="141313"/>
                <w:sz w:val="17"/>
                <w:szCs w:val="17"/>
              </w:rPr>
            </w:pPr>
            <w:r>
              <w:rPr>
                <w:rFonts w:eastAsia="Times New Roman"/>
                <w:color w:val="141313"/>
                <w:sz w:val="17"/>
                <w:szCs w:val="17"/>
              </w:rPr>
              <w:t>GARTCOSH</w:t>
            </w:r>
          </w:p>
        </w:tc>
        <w:tc>
          <w:tcPr>
            <w:tcW w:w="585" w:type="dxa"/>
            <w:tcBorders>
              <w:top w:val="single" w:sz="6" w:space="0" w:color="DDDDDD"/>
              <w:left w:val="single" w:sz="6" w:space="0" w:color="000000"/>
              <w:bottom w:val="single" w:sz="6" w:space="0" w:color="D8DDE0"/>
              <w:right w:val="single" w:sz="6" w:space="0" w:color="000000"/>
            </w:tcBorders>
            <w:shd w:val="clear" w:color="auto" w:fill="F9F9F9"/>
            <w:tcMar>
              <w:top w:w="120" w:type="dxa"/>
              <w:left w:w="150" w:type="dxa"/>
              <w:bottom w:w="120" w:type="dxa"/>
              <w:right w:w="150" w:type="dxa"/>
            </w:tcMar>
            <w:vAlign w:val="center"/>
            <w:hideMark/>
          </w:tcPr>
          <w:p w14:paraId="333AF97A" w14:textId="77777777" w:rsidR="00695F9F" w:rsidRDefault="00695F9F">
            <w:pPr>
              <w:rPr>
                <w:rFonts w:eastAsia="Times New Roman"/>
                <w:color w:val="141313"/>
                <w:sz w:val="17"/>
                <w:szCs w:val="17"/>
              </w:rPr>
            </w:pPr>
            <w:r>
              <w:rPr>
                <w:rFonts w:eastAsia="Times New Roman"/>
                <w:color w:val="141313"/>
                <w:sz w:val="17"/>
                <w:szCs w:val="17"/>
              </w:rPr>
              <w:t>Verge</w:t>
            </w:r>
          </w:p>
        </w:tc>
        <w:tc>
          <w:tcPr>
            <w:tcW w:w="3105" w:type="dxa"/>
            <w:tcBorders>
              <w:top w:val="single" w:sz="6" w:space="0" w:color="DDDDDD"/>
              <w:left w:val="single" w:sz="6" w:space="0" w:color="000000"/>
              <w:bottom w:val="single" w:sz="6" w:space="0" w:color="D8DDE0"/>
              <w:right w:val="single" w:sz="6" w:space="0" w:color="000000"/>
            </w:tcBorders>
            <w:shd w:val="clear" w:color="auto" w:fill="F9F9F9"/>
            <w:tcMar>
              <w:top w:w="120" w:type="dxa"/>
              <w:left w:w="150" w:type="dxa"/>
              <w:bottom w:w="120" w:type="dxa"/>
              <w:right w:w="150" w:type="dxa"/>
            </w:tcMar>
            <w:vAlign w:val="center"/>
            <w:hideMark/>
          </w:tcPr>
          <w:p w14:paraId="78818A0B" w14:textId="77777777" w:rsidR="00695F9F" w:rsidRDefault="00695F9F">
            <w:pPr>
              <w:rPr>
                <w:rFonts w:eastAsia="Times New Roman"/>
                <w:color w:val="141313"/>
                <w:sz w:val="17"/>
                <w:szCs w:val="17"/>
              </w:rPr>
            </w:pPr>
            <w:r>
              <w:rPr>
                <w:rFonts w:eastAsia="Times New Roman"/>
                <w:color w:val="141313"/>
                <w:sz w:val="17"/>
                <w:szCs w:val="17"/>
              </w:rPr>
              <w:t xml:space="preserve">From its junction with GLENBOIG ROAD westwards for </w:t>
            </w:r>
            <w:proofErr w:type="gramStart"/>
            <w:r>
              <w:rPr>
                <w:rFonts w:eastAsia="Times New Roman"/>
                <w:color w:val="141313"/>
                <w:sz w:val="17"/>
                <w:szCs w:val="17"/>
              </w:rPr>
              <w:t>a distance of 20m</w:t>
            </w:r>
            <w:proofErr w:type="gramEnd"/>
            <w:r>
              <w:rPr>
                <w:rFonts w:eastAsia="Times New Roman"/>
                <w:color w:val="141313"/>
                <w:sz w:val="17"/>
                <w:szCs w:val="17"/>
              </w:rPr>
              <w:t>. (3m wide service verge)</w:t>
            </w:r>
          </w:p>
        </w:tc>
      </w:tr>
    </w:tbl>
    <w:p w14:paraId="52A21E46" w14:textId="77777777" w:rsidR="00695F9F" w:rsidRDefault="00695F9F" w:rsidP="00695F9F">
      <w:pPr>
        <w:shd w:val="clear" w:color="auto" w:fill="FFFFFF"/>
        <w:rPr>
          <w:rFonts w:ascii="Helvetica Neue" w:eastAsia="Times New Roman" w:hAnsi="Helvetica Neue"/>
          <w:sz w:val="17"/>
          <w:szCs w:val="17"/>
        </w:rPr>
      </w:pPr>
    </w:p>
    <w:p w14:paraId="307043CA" w14:textId="77777777" w:rsidR="00695F9F" w:rsidRDefault="00695F9F" w:rsidP="00695F9F">
      <w:pPr>
        <w:shd w:val="clear" w:color="auto" w:fill="FFFFFF"/>
        <w:rPr>
          <w:rFonts w:ascii="Calibri" w:eastAsia="Times New Roman" w:hAnsi="Calibri"/>
          <w:color w:val="141313"/>
          <w:sz w:val="17"/>
          <w:szCs w:val="17"/>
        </w:rPr>
      </w:pPr>
      <w:r>
        <w:rPr>
          <w:rFonts w:eastAsia="Times New Roman"/>
          <w:color w:val="141313"/>
          <w:sz w:val="17"/>
          <w:szCs w:val="17"/>
        </w:rPr>
        <w:t xml:space="preserve">All </w:t>
      </w:r>
      <w:proofErr w:type="gramStart"/>
      <w:r>
        <w:rPr>
          <w:rFonts w:eastAsia="Times New Roman"/>
          <w:color w:val="141313"/>
          <w:sz w:val="17"/>
          <w:szCs w:val="17"/>
        </w:rPr>
        <w:t>these  areas</w:t>
      </w:r>
      <w:proofErr w:type="gramEnd"/>
      <w:r>
        <w:rPr>
          <w:rFonts w:eastAsia="Times New Roman"/>
          <w:color w:val="141313"/>
          <w:sz w:val="17"/>
          <w:szCs w:val="17"/>
        </w:rPr>
        <w:t xml:space="preserve"> are cut and manicured. Nobody lives at these locations. No children </w:t>
      </w:r>
      <w:proofErr w:type="gramStart"/>
      <w:r>
        <w:rPr>
          <w:rFonts w:eastAsia="Times New Roman"/>
          <w:color w:val="141313"/>
          <w:sz w:val="17"/>
          <w:szCs w:val="17"/>
        </w:rPr>
        <w:t>have to</w:t>
      </w:r>
      <w:proofErr w:type="gramEnd"/>
      <w:r>
        <w:rPr>
          <w:rFonts w:eastAsia="Times New Roman"/>
          <w:color w:val="141313"/>
          <w:sz w:val="17"/>
          <w:szCs w:val="17"/>
        </w:rPr>
        <w:t xml:space="preserve"> cross a road or intersection. For the most part they are empty vacant industrial lots of land. Does NLC value safety and life at industrial and retail frontage more than residential areas?  </w:t>
      </w:r>
      <w:proofErr w:type="gramStart"/>
      <w:r>
        <w:rPr>
          <w:rFonts w:eastAsia="Times New Roman"/>
          <w:color w:val="141313"/>
          <w:sz w:val="17"/>
          <w:szCs w:val="17"/>
        </w:rPr>
        <w:t>The  photographic</w:t>
      </w:r>
      <w:proofErr w:type="gramEnd"/>
      <w:r>
        <w:rPr>
          <w:rFonts w:eastAsia="Times New Roman"/>
          <w:color w:val="141313"/>
          <w:sz w:val="17"/>
          <w:szCs w:val="17"/>
        </w:rPr>
        <w:t xml:space="preserve"> evidence suggests it does.</w:t>
      </w:r>
    </w:p>
    <w:p w14:paraId="5DE5667C" w14:textId="77777777" w:rsidR="00695F9F" w:rsidRDefault="00695F9F" w:rsidP="00695F9F">
      <w:pPr>
        <w:shd w:val="clear" w:color="auto" w:fill="FFFFFF"/>
      </w:pPr>
    </w:p>
    <w:p w14:paraId="4499958A" w14:textId="77777777" w:rsidR="00695F9F" w:rsidRDefault="00695F9F" w:rsidP="00695F9F">
      <w:pPr>
        <w:shd w:val="clear" w:color="auto" w:fill="FFFFFF"/>
        <w:rPr>
          <w:rFonts w:eastAsia="Times New Roman"/>
          <w:color w:val="141313"/>
          <w:sz w:val="17"/>
          <w:szCs w:val="17"/>
        </w:rPr>
      </w:pPr>
      <w:r>
        <w:rPr>
          <w:rFonts w:eastAsia="Times New Roman"/>
          <w:color w:val="141313"/>
          <w:sz w:val="17"/>
          <w:szCs w:val="17"/>
        </w:rPr>
        <w:t>Roundabouts 1&amp;2 (</w:t>
      </w:r>
      <w:proofErr w:type="spellStart"/>
      <w:r>
        <w:rPr>
          <w:rFonts w:eastAsia="Times New Roman"/>
          <w:color w:val="141313"/>
          <w:sz w:val="17"/>
          <w:szCs w:val="17"/>
        </w:rPr>
        <w:t>Woodneuk</w:t>
      </w:r>
      <w:proofErr w:type="spellEnd"/>
      <w:r>
        <w:rPr>
          <w:rFonts w:eastAsia="Times New Roman"/>
          <w:color w:val="141313"/>
          <w:sz w:val="17"/>
          <w:szCs w:val="17"/>
        </w:rPr>
        <w:t xml:space="preserve"> Ave) are not maintained and </w:t>
      </w:r>
      <w:proofErr w:type="gramStart"/>
      <w:r>
        <w:rPr>
          <w:rFonts w:eastAsia="Times New Roman"/>
          <w:color w:val="141313"/>
          <w:sz w:val="17"/>
          <w:szCs w:val="17"/>
        </w:rPr>
        <w:t>over grown</w:t>
      </w:r>
      <w:proofErr w:type="gramEnd"/>
      <w:r>
        <w:rPr>
          <w:rFonts w:eastAsia="Times New Roman"/>
          <w:color w:val="141313"/>
          <w:sz w:val="17"/>
          <w:szCs w:val="17"/>
        </w:rPr>
        <w:t xml:space="preserve"> and will eventually affect the stability of the roundabouts. The verge along </w:t>
      </w:r>
      <w:proofErr w:type="spellStart"/>
      <w:r>
        <w:rPr>
          <w:rFonts w:eastAsia="Times New Roman"/>
          <w:color w:val="141313"/>
          <w:sz w:val="17"/>
          <w:szCs w:val="17"/>
        </w:rPr>
        <w:t>Woodneuk</w:t>
      </w:r>
      <w:proofErr w:type="spellEnd"/>
      <w:r>
        <w:rPr>
          <w:rFonts w:eastAsia="Times New Roman"/>
          <w:color w:val="141313"/>
          <w:sz w:val="17"/>
          <w:szCs w:val="17"/>
        </w:rPr>
        <w:t xml:space="preserve"> Ave which gives access to a football pitch, is also the access road to the motorway. Small children leaving the football area to cross the road will not be seen when grass is at </w:t>
      </w:r>
      <w:proofErr w:type="spellStart"/>
      <w:proofErr w:type="gramStart"/>
      <w:r>
        <w:rPr>
          <w:rFonts w:eastAsia="Times New Roman"/>
          <w:color w:val="141313"/>
          <w:sz w:val="17"/>
          <w:szCs w:val="17"/>
        </w:rPr>
        <w:t>it’s</w:t>
      </w:r>
      <w:proofErr w:type="spellEnd"/>
      <w:proofErr w:type="gramEnd"/>
      <w:r>
        <w:rPr>
          <w:rFonts w:eastAsia="Times New Roman"/>
          <w:color w:val="141313"/>
          <w:sz w:val="17"/>
          <w:szCs w:val="17"/>
        </w:rPr>
        <w:t xml:space="preserve"> height. Cutting small sections as some H&amp;S measure is completely inadequate on a stretch of road this length. On the other </w:t>
      </w:r>
      <w:proofErr w:type="gramStart"/>
      <w:r>
        <w:rPr>
          <w:rFonts w:eastAsia="Times New Roman"/>
          <w:color w:val="141313"/>
          <w:sz w:val="17"/>
          <w:szCs w:val="17"/>
        </w:rPr>
        <w:t>hand</w:t>
      </w:r>
      <w:proofErr w:type="gramEnd"/>
      <w:r>
        <w:rPr>
          <w:rFonts w:eastAsia="Times New Roman"/>
          <w:color w:val="141313"/>
          <w:sz w:val="17"/>
          <w:szCs w:val="17"/>
        </w:rPr>
        <w:t xml:space="preserve"> the 3rd roundabout and verges are in immaculate condition?</w:t>
      </w:r>
    </w:p>
    <w:p w14:paraId="530A9796" w14:textId="77777777" w:rsidR="00695F9F" w:rsidRDefault="00695F9F" w:rsidP="00695F9F">
      <w:pPr>
        <w:shd w:val="clear" w:color="auto" w:fill="FFFFFF"/>
      </w:pPr>
    </w:p>
    <w:p w14:paraId="58664822" w14:textId="77777777" w:rsidR="00695F9F" w:rsidRDefault="00695F9F" w:rsidP="00695F9F">
      <w:pPr>
        <w:shd w:val="clear" w:color="auto" w:fill="FFFFFF"/>
        <w:rPr>
          <w:rFonts w:eastAsia="Times New Roman"/>
          <w:color w:val="141313"/>
          <w:sz w:val="17"/>
          <w:szCs w:val="17"/>
        </w:rPr>
      </w:pPr>
      <w:r>
        <w:rPr>
          <w:rFonts w:eastAsia="Times New Roman"/>
          <w:color w:val="141313"/>
          <w:sz w:val="17"/>
          <w:szCs w:val="17"/>
        </w:rPr>
        <w:t xml:space="preserve">The position of NLC regarding roads that have been adopted doesn’t mean NLC have to continue cutting the grass </w:t>
      </w:r>
      <w:proofErr w:type="gramStart"/>
      <w:r>
        <w:rPr>
          <w:rFonts w:eastAsia="Times New Roman"/>
          <w:color w:val="141313"/>
          <w:sz w:val="17"/>
          <w:szCs w:val="17"/>
        </w:rPr>
        <w:t>verge  is</w:t>
      </w:r>
      <w:proofErr w:type="gramEnd"/>
      <w:r>
        <w:rPr>
          <w:rFonts w:eastAsia="Times New Roman"/>
          <w:color w:val="141313"/>
          <w:sz w:val="17"/>
          <w:szCs w:val="17"/>
        </w:rPr>
        <w:t xml:space="preserve"> “fake” news given to residents. It is a position made up out of thin air by NLC and must stop. We are trying to be reasonable and understand the budget </w:t>
      </w:r>
      <w:proofErr w:type="spellStart"/>
      <w:r>
        <w:rPr>
          <w:rFonts w:eastAsia="Times New Roman"/>
          <w:color w:val="141313"/>
          <w:sz w:val="17"/>
          <w:szCs w:val="17"/>
        </w:rPr>
        <w:t>constrains</w:t>
      </w:r>
      <w:proofErr w:type="spellEnd"/>
      <w:r>
        <w:rPr>
          <w:rFonts w:eastAsia="Times New Roman"/>
          <w:color w:val="141313"/>
          <w:sz w:val="17"/>
          <w:szCs w:val="17"/>
        </w:rPr>
        <w:t xml:space="preserve"> of </w:t>
      </w:r>
      <w:proofErr w:type="gramStart"/>
      <w:r>
        <w:rPr>
          <w:rFonts w:eastAsia="Times New Roman"/>
          <w:color w:val="141313"/>
          <w:sz w:val="17"/>
          <w:szCs w:val="17"/>
        </w:rPr>
        <w:t>NLC</w:t>
      </w:r>
      <w:proofErr w:type="gramEnd"/>
      <w:r>
        <w:rPr>
          <w:rFonts w:eastAsia="Times New Roman"/>
          <w:color w:val="141313"/>
          <w:sz w:val="17"/>
          <w:szCs w:val="17"/>
        </w:rPr>
        <w:t xml:space="preserve"> but this approach is wholly unacceptable. </w:t>
      </w:r>
    </w:p>
    <w:p w14:paraId="66EA16BE" w14:textId="77777777" w:rsidR="00695F9F" w:rsidRDefault="00695F9F" w:rsidP="00695F9F">
      <w:pPr>
        <w:shd w:val="clear" w:color="auto" w:fill="FFFFFF"/>
      </w:pPr>
    </w:p>
    <w:p w14:paraId="3D77616C" w14:textId="77777777" w:rsidR="00695F9F" w:rsidRDefault="00695F9F" w:rsidP="00695F9F">
      <w:pPr>
        <w:shd w:val="clear" w:color="auto" w:fill="FFFFFF"/>
        <w:rPr>
          <w:rFonts w:eastAsia="Times New Roman"/>
          <w:color w:val="141313"/>
          <w:sz w:val="17"/>
          <w:szCs w:val="17"/>
        </w:rPr>
      </w:pPr>
      <w:r>
        <w:rPr>
          <w:rFonts w:eastAsia="Times New Roman"/>
          <w:color w:val="141313"/>
          <w:sz w:val="17"/>
          <w:szCs w:val="17"/>
        </w:rPr>
        <w:t xml:space="preserve">If NLC have resources to cut grass in an industrial park, they have enough resource to cut grass at a major junction which has the only crossing facility at this area and is the approach road to a designated “Diamond </w:t>
      </w:r>
      <w:proofErr w:type="gramStart"/>
      <w:r>
        <w:rPr>
          <w:rFonts w:eastAsia="Times New Roman"/>
          <w:color w:val="141313"/>
          <w:sz w:val="17"/>
          <w:szCs w:val="17"/>
        </w:rPr>
        <w:t>“ dual</w:t>
      </w:r>
      <w:proofErr w:type="gramEnd"/>
      <w:r>
        <w:rPr>
          <w:rFonts w:eastAsia="Times New Roman"/>
          <w:color w:val="141313"/>
          <w:sz w:val="17"/>
          <w:szCs w:val="17"/>
        </w:rPr>
        <w:t xml:space="preserve">  motorway access and exit. It is also the location of Loch side an estate built as social housing and the responsibility of </w:t>
      </w:r>
      <w:proofErr w:type="gramStart"/>
      <w:r>
        <w:rPr>
          <w:rFonts w:eastAsia="Times New Roman"/>
          <w:color w:val="141313"/>
          <w:sz w:val="17"/>
          <w:szCs w:val="17"/>
        </w:rPr>
        <w:t>NLC</w:t>
      </w:r>
      <w:proofErr w:type="gramEnd"/>
      <w:r>
        <w:rPr>
          <w:rFonts w:eastAsia="Times New Roman"/>
          <w:color w:val="141313"/>
          <w:sz w:val="17"/>
          <w:szCs w:val="17"/>
        </w:rPr>
        <w:t xml:space="preserve"> and grass cutting is taking place within the estate and leaves a small area at this junction uncut. It takes longer to stop cutting than to complete the task.</w:t>
      </w:r>
    </w:p>
    <w:p w14:paraId="27E14361" w14:textId="77777777" w:rsidR="00695F9F" w:rsidRDefault="00695F9F" w:rsidP="00695F9F">
      <w:pPr>
        <w:shd w:val="clear" w:color="auto" w:fill="FFFFFF"/>
      </w:pPr>
    </w:p>
    <w:p w14:paraId="07E29D3C" w14:textId="77777777" w:rsidR="00695F9F" w:rsidRDefault="00695F9F" w:rsidP="00695F9F">
      <w:pPr>
        <w:shd w:val="clear" w:color="auto" w:fill="FFFFFF"/>
        <w:rPr>
          <w:rFonts w:eastAsia="Times New Roman"/>
          <w:color w:val="141313"/>
          <w:sz w:val="17"/>
          <w:szCs w:val="17"/>
        </w:rPr>
      </w:pPr>
      <w:r>
        <w:rPr>
          <w:rFonts w:eastAsia="Times New Roman"/>
          <w:color w:val="141313"/>
          <w:sz w:val="17"/>
          <w:szCs w:val="17"/>
        </w:rPr>
        <w:t xml:space="preserve">Mr Mahoney the inequality that is being experienced in favour of business on adopted roads (even when there is no business trading) is evident for everyone to see across North Lanarkshire and it is again unacceptable. We ask NLC to act before some driver is injured or worse, a pedestrian, (especially a young child) because of this insane approach to grass cutting under a criteria of land ownership, even when there is a clear mechanism to address any budget issue.   At this area and </w:t>
      </w:r>
      <w:proofErr w:type="gramStart"/>
      <w:r>
        <w:rPr>
          <w:rFonts w:eastAsia="Times New Roman"/>
          <w:color w:val="141313"/>
          <w:sz w:val="17"/>
          <w:szCs w:val="17"/>
        </w:rPr>
        <w:t>junction</w:t>
      </w:r>
      <w:proofErr w:type="gramEnd"/>
      <w:r>
        <w:rPr>
          <w:rFonts w:eastAsia="Times New Roman"/>
          <w:color w:val="141313"/>
          <w:sz w:val="17"/>
          <w:szCs w:val="17"/>
        </w:rPr>
        <w:t xml:space="preserve"> it is the protection of the road user by vehicle or foot that is paramount under the Act. We can accept this situation and location may have been due to an </w:t>
      </w:r>
      <w:proofErr w:type="spellStart"/>
      <w:proofErr w:type="gramStart"/>
      <w:r>
        <w:rPr>
          <w:rFonts w:eastAsia="Times New Roman"/>
          <w:color w:val="141313"/>
          <w:sz w:val="17"/>
          <w:szCs w:val="17"/>
        </w:rPr>
        <w:t>over zealous</w:t>
      </w:r>
      <w:proofErr w:type="spellEnd"/>
      <w:proofErr w:type="gramEnd"/>
      <w:r>
        <w:rPr>
          <w:rFonts w:eastAsia="Times New Roman"/>
          <w:color w:val="141313"/>
          <w:sz w:val="17"/>
          <w:szCs w:val="17"/>
        </w:rPr>
        <w:t xml:space="preserve"> approach to land management and ownership by NLC regarding budget cuts but it requires to be rectified immediately. </w:t>
      </w:r>
    </w:p>
    <w:p w14:paraId="1BB6B4BB" w14:textId="77777777" w:rsidR="00695F9F" w:rsidRDefault="00695F9F" w:rsidP="00695F9F">
      <w:pPr>
        <w:shd w:val="clear" w:color="auto" w:fill="FFFFFF"/>
      </w:pPr>
    </w:p>
    <w:p w14:paraId="4B402AAC" w14:textId="77777777" w:rsidR="00695F9F" w:rsidRDefault="00695F9F" w:rsidP="00695F9F">
      <w:pPr>
        <w:shd w:val="clear" w:color="auto" w:fill="FFFFFF"/>
        <w:rPr>
          <w:rFonts w:eastAsia="Times New Roman"/>
          <w:color w:val="141313"/>
          <w:sz w:val="17"/>
          <w:szCs w:val="17"/>
        </w:rPr>
      </w:pPr>
      <w:r>
        <w:rPr>
          <w:rFonts w:eastAsia="Times New Roman"/>
          <w:color w:val="141313"/>
          <w:sz w:val="17"/>
          <w:szCs w:val="17"/>
        </w:rPr>
        <w:t>Thank you for your time in dealing with this matter, anticipating a speedy reply</w:t>
      </w:r>
    </w:p>
    <w:p w14:paraId="77B1DFEC" w14:textId="77777777" w:rsidR="00695F9F" w:rsidRDefault="00695F9F" w:rsidP="00695F9F">
      <w:pPr>
        <w:shd w:val="clear" w:color="auto" w:fill="FFFFFF"/>
      </w:pPr>
    </w:p>
    <w:p w14:paraId="7DE85FF6" w14:textId="77777777" w:rsidR="00695F9F" w:rsidRDefault="00695F9F" w:rsidP="00695F9F">
      <w:pPr>
        <w:shd w:val="clear" w:color="auto" w:fill="FFFFFF"/>
        <w:rPr>
          <w:rFonts w:eastAsia="Times New Roman"/>
          <w:color w:val="141313"/>
          <w:sz w:val="17"/>
          <w:szCs w:val="17"/>
        </w:rPr>
      </w:pPr>
      <w:r>
        <w:rPr>
          <w:rFonts w:eastAsia="Times New Roman"/>
          <w:color w:val="141313"/>
          <w:sz w:val="17"/>
          <w:szCs w:val="17"/>
        </w:rPr>
        <w:t>Kind Regards  </w:t>
      </w:r>
    </w:p>
    <w:p w14:paraId="56B64A8A" w14:textId="77777777" w:rsidR="00695F9F" w:rsidRDefault="00695F9F" w:rsidP="00695F9F">
      <w:pPr>
        <w:shd w:val="clear" w:color="auto" w:fill="FFFFFF"/>
      </w:pPr>
    </w:p>
    <w:p w14:paraId="2A5678CF" w14:textId="77777777" w:rsidR="00695F9F" w:rsidRDefault="00695F9F" w:rsidP="00695F9F">
      <w:pPr>
        <w:shd w:val="clear" w:color="auto" w:fill="FFFFFF"/>
        <w:rPr>
          <w:rFonts w:eastAsia="Times New Roman"/>
          <w:color w:val="141313"/>
          <w:sz w:val="17"/>
          <w:szCs w:val="17"/>
        </w:rPr>
      </w:pPr>
      <w:r>
        <w:rPr>
          <w:rFonts w:eastAsia="Times New Roman"/>
          <w:color w:val="141313"/>
          <w:sz w:val="17"/>
          <w:szCs w:val="17"/>
        </w:rPr>
        <w:t>Isobel Kelly (for and on behalf of Gartcosh Tenants &amp; Residents Association)</w:t>
      </w:r>
    </w:p>
    <w:p w14:paraId="2B48F53F" w14:textId="77777777" w:rsidR="00C5273A" w:rsidRDefault="00C5273A"/>
    <w:sectPr w:rsidR="00C527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F9F"/>
    <w:rsid w:val="00695F9F"/>
    <w:rsid w:val="009341DC"/>
    <w:rsid w:val="00C527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BD22E"/>
  <w15:chartTrackingRefBased/>
  <w15:docId w15:val="{44A6BA89-79D6-41C1-A5BA-37750878F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5F9F"/>
    <w:pPr>
      <w:spacing w:after="0" w:line="240" w:lineRule="auto"/>
    </w:pPr>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930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58E1127F95DA418A00CC58FFF4E2E2" ma:contentTypeVersion="14" ma:contentTypeDescription="Create a new document." ma:contentTypeScope="" ma:versionID="f3b674b14aa4cdc05082e43de18dfb4a">
  <xsd:schema xmlns:xsd="http://www.w3.org/2001/XMLSchema" xmlns:xs="http://www.w3.org/2001/XMLSchema" xmlns:p="http://schemas.microsoft.com/office/2006/metadata/properties" xmlns:ns3="f29b5612-6ccf-415f-9906-7b01bbfcace2" xmlns:ns4="709937f9-f06d-4513-846e-2bcf8f09be15" targetNamespace="http://schemas.microsoft.com/office/2006/metadata/properties" ma:root="true" ma:fieldsID="f510ed86bcc919e7a9504d92c727e21b" ns3:_="" ns4:_="">
    <xsd:import namespace="f29b5612-6ccf-415f-9906-7b01bbfcace2"/>
    <xsd:import namespace="709937f9-f06d-4513-846e-2bcf8f09be1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9b5612-6ccf-415f-9906-7b01bbfcace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09937f9-f06d-4513-846e-2bcf8f09be1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DB5417-38F1-475F-9318-78ECABA09C43}">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f29b5612-6ccf-415f-9906-7b01bbfcace2"/>
    <ds:schemaRef ds:uri="709937f9-f06d-4513-846e-2bcf8f09be15"/>
    <ds:schemaRef ds:uri="http://www.w3.org/XML/1998/namespace"/>
  </ds:schemaRefs>
</ds:datastoreItem>
</file>

<file path=customXml/itemProps2.xml><?xml version="1.0" encoding="utf-8"?>
<ds:datastoreItem xmlns:ds="http://schemas.openxmlformats.org/officeDocument/2006/customXml" ds:itemID="{45F3D3B0-938E-4FE1-B1C1-1EDEBDB6ECDF}">
  <ds:schemaRefs>
    <ds:schemaRef ds:uri="http://schemas.microsoft.com/sharepoint/v3/contenttype/forms"/>
  </ds:schemaRefs>
</ds:datastoreItem>
</file>

<file path=customXml/itemProps3.xml><?xml version="1.0" encoding="utf-8"?>
<ds:datastoreItem xmlns:ds="http://schemas.openxmlformats.org/officeDocument/2006/customXml" ds:itemID="{A406201E-3384-43D7-8B81-DE7241FF1B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9b5612-6ccf-415f-9906-7b01bbfcace2"/>
    <ds:schemaRef ds:uri="709937f9-f06d-4513-846e-2bcf8f09be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866</Words>
  <Characters>4941</Characters>
  <Application>Microsoft Office Word</Application>
  <DocSecurity>0</DocSecurity>
  <Lines>41</Lines>
  <Paragraphs>11</Paragraphs>
  <ScaleCrop>false</ScaleCrop>
  <Company/>
  <LinksUpToDate>false</LinksUpToDate>
  <CharactersWithSpaces>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Wales</dc:creator>
  <cp:keywords/>
  <dc:description/>
  <cp:lastModifiedBy>John Wales</cp:lastModifiedBy>
  <cp:revision>2</cp:revision>
  <dcterms:created xsi:type="dcterms:W3CDTF">2021-08-05T22:31:00Z</dcterms:created>
  <dcterms:modified xsi:type="dcterms:W3CDTF">2021-08-05T22:31:00Z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0x010100E958E1127F95DA418A00CC58FFF4E2E2</vt:lpwstr>
  </property>
</Properties>
</file>